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33DFAD" w14:textId="77777777" w:rsidR="00973CDA" w:rsidRPr="00A453B6" w:rsidRDefault="00DD5A8B" w:rsidP="00B30F57">
      <w:pPr>
        <w:jc w:val="right"/>
        <w:rPr>
          <w:b/>
          <w:bCs/>
        </w:rPr>
      </w:pPr>
      <w:r w:rsidRPr="00A453B6">
        <w:rPr>
          <w:b/>
          <w:bCs/>
        </w:rPr>
        <w:t>Z</w:t>
      </w:r>
      <w:r w:rsidR="00D24FCD" w:rsidRPr="00A453B6">
        <w:rPr>
          <w:b/>
          <w:bCs/>
        </w:rPr>
        <w:t xml:space="preserve">ałącznik nr </w:t>
      </w:r>
      <w:r w:rsidR="00BD6111">
        <w:rPr>
          <w:b/>
          <w:bCs/>
        </w:rPr>
        <w:t>3</w:t>
      </w:r>
      <w:r w:rsidR="003312E3">
        <w:rPr>
          <w:b/>
          <w:bCs/>
        </w:rPr>
        <w:t xml:space="preserve"> do SWZ</w:t>
      </w:r>
    </w:p>
    <w:p w14:paraId="0418FC31" w14:textId="77777777" w:rsidR="00EB18AB" w:rsidRPr="00EB18AB" w:rsidRDefault="00EB18AB" w:rsidP="00F07D86"/>
    <w:p w14:paraId="4D8F9F85" w14:textId="77777777" w:rsidR="00BD6111" w:rsidRPr="00ED68A6" w:rsidRDefault="00BD6111" w:rsidP="00BD6111">
      <w:pPr>
        <w:autoSpaceDE w:val="0"/>
        <w:autoSpaceDN w:val="0"/>
        <w:adjustRightInd w:val="0"/>
        <w:spacing w:after="0" w:line="360" w:lineRule="auto"/>
        <w:rPr>
          <w:rFonts w:eastAsia="ArialNarrow"/>
        </w:rPr>
      </w:pPr>
      <w:r w:rsidRPr="00ED68A6">
        <w:rPr>
          <w:rFonts w:eastAsia="ArialNarrow"/>
        </w:rPr>
        <w:t>Nazwa Wykonawcy: ..........................................................</w:t>
      </w:r>
    </w:p>
    <w:p w14:paraId="19E7823E" w14:textId="77777777" w:rsidR="00BD6111" w:rsidRPr="00ED68A6" w:rsidRDefault="00BD6111" w:rsidP="00BD6111">
      <w:pPr>
        <w:autoSpaceDE w:val="0"/>
        <w:autoSpaceDN w:val="0"/>
        <w:adjustRightInd w:val="0"/>
        <w:spacing w:after="0" w:line="360" w:lineRule="auto"/>
        <w:rPr>
          <w:rFonts w:eastAsia="ArialNarrow"/>
        </w:rPr>
      </w:pPr>
      <w:r w:rsidRPr="00ED68A6">
        <w:rPr>
          <w:rFonts w:eastAsia="ArialNarrow"/>
        </w:rPr>
        <w:t xml:space="preserve">ulica: .................................................. </w:t>
      </w:r>
    </w:p>
    <w:p w14:paraId="617C3E97" w14:textId="77777777" w:rsidR="00BD6111" w:rsidRPr="00ED68A6" w:rsidRDefault="00BD6111" w:rsidP="00BD6111">
      <w:pPr>
        <w:autoSpaceDE w:val="0"/>
        <w:autoSpaceDN w:val="0"/>
        <w:adjustRightInd w:val="0"/>
        <w:spacing w:after="0" w:line="360" w:lineRule="auto"/>
        <w:rPr>
          <w:rFonts w:eastAsia="ArialNarrow"/>
        </w:rPr>
      </w:pPr>
      <w:r w:rsidRPr="00ED68A6">
        <w:rPr>
          <w:rFonts w:eastAsia="ArialNarrow"/>
        </w:rPr>
        <w:t>kod i miejscowość: ..........................................................</w:t>
      </w:r>
    </w:p>
    <w:p w14:paraId="767A1E4A" w14:textId="77777777" w:rsidR="00BD6111" w:rsidRPr="00ED68A6" w:rsidRDefault="00BD6111" w:rsidP="00BD6111">
      <w:pPr>
        <w:autoSpaceDE w:val="0"/>
        <w:autoSpaceDN w:val="0"/>
        <w:adjustRightInd w:val="0"/>
        <w:spacing w:before="360" w:after="240"/>
        <w:jc w:val="center"/>
        <w:rPr>
          <w:rFonts w:eastAsia="ArialNarrow,Bold"/>
          <w:b/>
          <w:bCs/>
          <w:color w:val="000000"/>
        </w:rPr>
      </w:pPr>
      <w:r w:rsidRPr="00ED68A6">
        <w:rPr>
          <w:rFonts w:eastAsia="ArialNarrow,Bold"/>
          <w:b/>
          <w:bCs/>
          <w:color w:val="000000"/>
        </w:rPr>
        <w:t>FORMULARZ - OPIS PRZEDMIOTU OFERTY</w:t>
      </w:r>
      <w:r w:rsidR="005D78F7">
        <w:rPr>
          <w:rFonts w:eastAsia="ArialNarrow,Bold"/>
          <w:b/>
          <w:bCs/>
          <w:color w:val="000000"/>
        </w:rPr>
        <w:t xml:space="preserve"> </w:t>
      </w:r>
    </w:p>
    <w:p w14:paraId="45E8EB41" w14:textId="64415D59" w:rsidR="00BD6111" w:rsidRDefault="00BD6111" w:rsidP="00BD6111">
      <w:pPr>
        <w:spacing w:after="0"/>
        <w:rPr>
          <w:bCs/>
        </w:rPr>
      </w:pPr>
      <w:r w:rsidRPr="00ED68A6">
        <w:t xml:space="preserve">Zamówienie publiczne pn. </w:t>
      </w:r>
      <w:r w:rsidR="0006058C" w:rsidRPr="0006058C">
        <w:rPr>
          <w:b/>
          <w:bCs/>
          <w:lang w:bidi="pl-PL"/>
        </w:rPr>
        <w:t>„</w:t>
      </w:r>
      <w:bookmarkStart w:id="0" w:name="_Hlk196319550"/>
      <w:r w:rsidR="006176FD" w:rsidRPr="006176FD">
        <w:rPr>
          <w:b/>
          <w:bCs/>
          <w:lang w:bidi="pl-PL"/>
        </w:rPr>
        <w:t>Zakup sprzętu komputerowego i oprogramowania w ramach projektu</w:t>
      </w:r>
      <w:bookmarkEnd w:id="0"/>
      <w:r w:rsidR="006176FD" w:rsidRPr="006176FD">
        <w:rPr>
          <w:b/>
          <w:bCs/>
          <w:lang w:bidi="pl-PL"/>
        </w:rPr>
        <w:t xml:space="preserve"> pt. „Cyberbezpieczny Samorząd w Gminie Popów</w:t>
      </w:r>
      <w:r w:rsidR="0006058C" w:rsidRPr="0006058C">
        <w:rPr>
          <w:b/>
          <w:bCs/>
          <w:lang w:bidi="pl-PL"/>
        </w:rPr>
        <w:t>”</w:t>
      </w:r>
      <w:r w:rsidR="00CD609B">
        <w:rPr>
          <w:b/>
          <w:bCs/>
          <w:lang w:bidi="pl-PL"/>
        </w:rPr>
        <w:t xml:space="preserve"> </w:t>
      </w:r>
      <w:r w:rsidRPr="00ED68A6">
        <w:rPr>
          <w:bCs/>
        </w:rPr>
        <w:t>dla Gminy</w:t>
      </w:r>
      <w:r w:rsidR="006176FD">
        <w:rPr>
          <w:bCs/>
        </w:rPr>
        <w:t xml:space="preserve"> Popów</w:t>
      </w:r>
      <w:r w:rsidRPr="00ED68A6">
        <w:rPr>
          <w:bCs/>
        </w:rPr>
        <w:t>.</w:t>
      </w:r>
    </w:p>
    <w:p w14:paraId="1395E586" w14:textId="77777777" w:rsidR="00BD6111" w:rsidRPr="00987AE9" w:rsidRDefault="00BD6111" w:rsidP="00BD6111">
      <w:pPr>
        <w:rPr>
          <w:bCs/>
        </w:rPr>
      </w:pPr>
      <w:r w:rsidRPr="00987AE9">
        <w:rPr>
          <w:bCs/>
        </w:rPr>
        <w:t>W tabelach w kolumnie Oferowany Parametr należy wpisać parametry oferowanego sprzętu i</w:t>
      </w:r>
      <w:r w:rsidR="003312E3">
        <w:rPr>
          <w:bCs/>
        </w:rPr>
        <w:t> </w:t>
      </w:r>
      <w:r w:rsidRPr="00987AE9">
        <w:rPr>
          <w:bCs/>
        </w:rPr>
        <w:t xml:space="preserve">oprogramowania z zastosowaniem poniższych zaleceń: </w:t>
      </w:r>
    </w:p>
    <w:p w14:paraId="7892EF09" w14:textId="77777777" w:rsidR="00BD6111" w:rsidRPr="00987AE9" w:rsidRDefault="00BD6111" w:rsidP="000302FC">
      <w:pPr>
        <w:widowControl/>
        <w:numPr>
          <w:ilvl w:val="0"/>
          <w:numId w:val="2"/>
        </w:numPr>
        <w:suppressAutoHyphens w:val="0"/>
        <w:spacing w:line="276" w:lineRule="auto"/>
        <w:rPr>
          <w:bCs/>
        </w:rPr>
      </w:pPr>
      <w:r w:rsidRPr="00987AE9">
        <w:rPr>
          <w:bCs/>
        </w:rPr>
        <w:t>W miejscach ……………. (wykropkowanych) należy wpisać konkretną wartość (ilość);</w:t>
      </w:r>
    </w:p>
    <w:p w14:paraId="37E936AA" w14:textId="77777777" w:rsidR="00BD6111" w:rsidRPr="00987AE9" w:rsidRDefault="00BD6111" w:rsidP="000302FC">
      <w:pPr>
        <w:widowControl/>
        <w:numPr>
          <w:ilvl w:val="0"/>
          <w:numId w:val="2"/>
        </w:numPr>
        <w:suppressAutoHyphens w:val="0"/>
        <w:spacing w:line="276" w:lineRule="auto"/>
        <w:rPr>
          <w:bCs/>
        </w:rPr>
      </w:pPr>
      <w:r w:rsidRPr="00987AE9">
        <w:rPr>
          <w:bCs/>
        </w:rPr>
        <w:t>W polach w których Wykonawca ma wybrać opcje może on dokonać skreślenia nieprawidłowego zapisu lub pozostawić tylko zapis właściwy;</w:t>
      </w:r>
    </w:p>
    <w:p w14:paraId="08E2DE1F" w14:textId="77777777" w:rsidR="00BD6111" w:rsidRDefault="00BD6111" w:rsidP="000302FC">
      <w:pPr>
        <w:widowControl/>
        <w:numPr>
          <w:ilvl w:val="0"/>
          <w:numId w:val="2"/>
        </w:numPr>
        <w:suppressAutoHyphens w:val="0"/>
        <w:spacing w:line="276" w:lineRule="auto"/>
        <w:rPr>
          <w:bCs/>
        </w:rPr>
      </w:pPr>
      <w:r w:rsidRPr="00987AE9">
        <w:rPr>
          <w:bCs/>
        </w:rPr>
        <w:t xml:space="preserve">W miejscach gdzie wpisano „TAK/NIE” – </w:t>
      </w:r>
      <w:r w:rsidR="003312E3">
        <w:rPr>
          <w:bCs/>
        </w:rPr>
        <w:t>W</w:t>
      </w:r>
      <w:r w:rsidRPr="00987AE9">
        <w:rPr>
          <w:bCs/>
        </w:rPr>
        <w:t>ykonawca zostawia opcję: „TAK” – jeśli spełnia wymagania minimalne lub „NIE” jeśli nie spełnia parametrów minimalnych;</w:t>
      </w:r>
      <w:r>
        <w:rPr>
          <w:bCs/>
        </w:rPr>
        <w:t xml:space="preserve"> </w:t>
      </w:r>
    </w:p>
    <w:p w14:paraId="026FEDE2" w14:textId="77777777" w:rsidR="00EB18AB" w:rsidRPr="00A51499" w:rsidRDefault="00BD6111" w:rsidP="00F07D86">
      <w:pPr>
        <w:widowControl/>
        <w:numPr>
          <w:ilvl w:val="0"/>
          <w:numId w:val="2"/>
        </w:numPr>
        <w:suppressAutoHyphens w:val="0"/>
        <w:spacing w:line="276" w:lineRule="auto"/>
        <w:rPr>
          <w:bCs/>
        </w:rPr>
      </w:pPr>
      <w:r w:rsidRPr="00987AE9">
        <w:rPr>
          <w:bCs/>
        </w:rPr>
        <w:t>W miejscach gdzie wpisano „</w:t>
      </w:r>
      <w:r w:rsidRPr="00987AE9">
        <w:t>Wykonawca oświadcza, że zaoferowane rozwiązanie jest / nie jest* w</w:t>
      </w:r>
      <w:r w:rsidR="003312E3">
        <w:t> </w:t>
      </w:r>
      <w:r w:rsidRPr="00987AE9">
        <w:t>pełni zgodne z Opisem Przedmiotu Zamówienia</w:t>
      </w:r>
      <w:r w:rsidRPr="00987AE9">
        <w:rPr>
          <w:bCs/>
        </w:rPr>
        <w:t>” – wykonawca zostawia opcję: „</w:t>
      </w:r>
      <w:r>
        <w:rPr>
          <w:bCs/>
        </w:rPr>
        <w:t>jest</w:t>
      </w:r>
      <w:r w:rsidRPr="00987AE9">
        <w:rPr>
          <w:bCs/>
        </w:rPr>
        <w:t>” – jeśli zaoferowany sprzęt / oprogramowanie spełnia wymagania minimalne (posiada określone funkcjonalności) lub „</w:t>
      </w:r>
      <w:r>
        <w:rPr>
          <w:bCs/>
        </w:rPr>
        <w:t>nie jest</w:t>
      </w:r>
      <w:r w:rsidRPr="00987AE9">
        <w:rPr>
          <w:bCs/>
        </w:rPr>
        <w:t>” jeśli nie spełnia parametrów minimalnych określonych w OPZ.</w:t>
      </w:r>
    </w:p>
    <w:sdt>
      <w:sdtPr>
        <w:rPr>
          <w:rFonts w:ascii="Times New Roman" w:eastAsia="SimSun" w:hAnsi="Times New Roman" w:cs="Mangal"/>
          <w:b w:val="0"/>
          <w:bCs w:val="0"/>
          <w:color w:val="auto"/>
          <w:kern w:val="1"/>
          <w:sz w:val="24"/>
          <w:szCs w:val="24"/>
          <w:lang w:eastAsia="hi-IN" w:bidi="hi-IN"/>
        </w:rPr>
        <w:id w:val="-437063543"/>
        <w:docPartObj>
          <w:docPartGallery w:val="Table of Contents"/>
          <w:docPartUnique/>
        </w:docPartObj>
      </w:sdtPr>
      <w:sdtEndPr>
        <w:rPr>
          <w:rFonts w:asciiTheme="minorHAnsi" w:hAnsiTheme="minorHAnsi" w:cstheme="minorHAnsi"/>
          <w:sz w:val="22"/>
          <w:szCs w:val="22"/>
        </w:rPr>
      </w:sdtEndPr>
      <w:sdtContent>
        <w:p w14:paraId="1B05A76F" w14:textId="77777777" w:rsidR="00302D11" w:rsidRDefault="00302D11" w:rsidP="00087289">
          <w:pPr>
            <w:pStyle w:val="Nagwekspisutreci"/>
          </w:pPr>
          <w:r>
            <w:t>Spis treści</w:t>
          </w:r>
        </w:p>
        <w:p w14:paraId="473AB451" w14:textId="682D2963" w:rsidR="000C3C28" w:rsidRDefault="00FE1C96">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r>
            <w:rPr>
              <w:szCs w:val="21"/>
            </w:rPr>
            <w:fldChar w:fldCharType="begin"/>
          </w:r>
          <w:r w:rsidR="005200BB">
            <w:rPr>
              <w:szCs w:val="21"/>
            </w:rPr>
            <w:instrText xml:space="preserve"> TOC \o "1-3" \h \z \u </w:instrText>
          </w:r>
          <w:r>
            <w:rPr>
              <w:szCs w:val="21"/>
            </w:rPr>
            <w:fldChar w:fldCharType="separate"/>
          </w:r>
          <w:hyperlink w:anchor="_Toc209699375" w:history="1">
            <w:r w:rsidR="000C3C28" w:rsidRPr="001904F2">
              <w:rPr>
                <w:rStyle w:val="Hipercze"/>
                <w:noProof/>
              </w:rPr>
              <w:t>1</w:t>
            </w:r>
            <w:r w:rsidR="000C3C28">
              <w:rPr>
                <w:rFonts w:eastAsiaTheme="minorEastAsia" w:cstheme="minorBidi"/>
                <w:b w:val="0"/>
                <w:bCs w:val="0"/>
                <w:caps w:val="0"/>
                <w:noProof/>
                <w:kern w:val="2"/>
                <w:sz w:val="24"/>
                <w:szCs w:val="24"/>
                <w:lang w:eastAsia="pl-PL" w:bidi="ar-SA"/>
                <w14:ligatures w14:val="standardContextual"/>
              </w:rPr>
              <w:tab/>
            </w:r>
            <w:r w:rsidR="000C3C28" w:rsidRPr="001904F2">
              <w:rPr>
                <w:rStyle w:val="Hipercze"/>
                <w:noProof/>
              </w:rPr>
              <w:t>Wymagania ogólne</w:t>
            </w:r>
            <w:r w:rsidR="000C3C28">
              <w:rPr>
                <w:noProof/>
                <w:webHidden/>
              </w:rPr>
              <w:tab/>
            </w:r>
            <w:r w:rsidR="000C3C28">
              <w:rPr>
                <w:noProof/>
                <w:webHidden/>
              </w:rPr>
              <w:fldChar w:fldCharType="begin"/>
            </w:r>
            <w:r w:rsidR="000C3C28">
              <w:rPr>
                <w:noProof/>
                <w:webHidden/>
              </w:rPr>
              <w:instrText xml:space="preserve"> PAGEREF _Toc209699375 \h </w:instrText>
            </w:r>
            <w:r w:rsidR="000C3C28">
              <w:rPr>
                <w:noProof/>
                <w:webHidden/>
              </w:rPr>
            </w:r>
            <w:r w:rsidR="000C3C28">
              <w:rPr>
                <w:noProof/>
                <w:webHidden/>
              </w:rPr>
              <w:fldChar w:fldCharType="separate"/>
            </w:r>
            <w:r w:rsidR="000C3C28">
              <w:rPr>
                <w:noProof/>
                <w:webHidden/>
              </w:rPr>
              <w:t>2</w:t>
            </w:r>
            <w:r w:rsidR="000C3C28">
              <w:rPr>
                <w:noProof/>
                <w:webHidden/>
              </w:rPr>
              <w:fldChar w:fldCharType="end"/>
            </w:r>
          </w:hyperlink>
        </w:p>
        <w:p w14:paraId="3224623D" w14:textId="4DE246FC" w:rsidR="000C3C28" w:rsidRDefault="000C3C28">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09699376" w:history="1">
            <w:r w:rsidRPr="001904F2">
              <w:rPr>
                <w:rStyle w:val="Hipercze"/>
                <w:noProof/>
              </w:rPr>
              <w:t>2</w:t>
            </w:r>
            <w:r>
              <w:rPr>
                <w:rFonts w:eastAsiaTheme="minorEastAsia" w:cstheme="minorBidi"/>
                <w:b w:val="0"/>
                <w:bCs w:val="0"/>
                <w:caps w:val="0"/>
                <w:noProof/>
                <w:kern w:val="2"/>
                <w:sz w:val="24"/>
                <w:szCs w:val="24"/>
                <w:lang w:eastAsia="pl-PL" w:bidi="ar-SA"/>
                <w14:ligatures w14:val="standardContextual"/>
              </w:rPr>
              <w:tab/>
            </w:r>
            <w:r w:rsidRPr="001904F2">
              <w:rPr>
                <w:rStyle w:val="Hipercze"/>
                <w:noProof/>
              </w:rPr>
              <w:t>Serwer typ 1 – 1 szt.</w:t>
            </w:r>
            <w:r>
              <w:rPr>
                <w:noProof/>
                <w:webHidden/>
              </w:rPr>
              <w:tab/>
            </w:r>
            <w:r>
              <w:rPr>
                <w:noProof/>
                <w:webHidden/>
              </w:rPr>
              <w:fldChar w:fldCharType="begin"/>
            </w:r>
            <w:r>
              <w:rPr>
                <w:noProof/>
                <w:webHidden/>
              </w:rPr>
              <w:instrText xml:space="preserve"> PAGEREF _Toc209699376 \h </w:instrText>
            </w:r>
            <w:r>
              <w:rPr>
                <w:noProof/>
                <w:webHidden/>
              </w:rPr>
            </w:r>
            <w:r>
              <w:rPr>
                <w:noProof/>
                <w:webHidden/>
              </w:rPr>
              <w:fldChar w:fldCharType="separate"/>
            </w:r>
            <w:r>
              <w:rPr>
                <w:noProof/>
                <w:webHidden/>
              </w:rPr>
              <w:t>2</w:t>
            </w:r>
            <w:r>
              <w:rPr>
                <w:noProof/>
                <w:webHidden/>
              </w:rPr>
              <w:fldChar w:fldCharType="end"/>
            </w:r>
          </w:hyperlink>
        </w:p>
        <w:p w14:paraId="38D99DB2" w14:textId="6F265AFF" w:rsidR="000C3C28" w:rsidRDefault="000C3C28">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09699377" w:history="1">
            <w:r w:rsidRPr="001904F2">
              <w:rPr>
                <w:rStyle w:val="Hipercze"/>
                <w:rFonts w:asciiTheme="majorHAnsi" w:eastAsia="Calibri" w:hAnsiTheme="majorHAnsi" w:cs="Mangal"/>
                <w:noProof/>
                <w:lang w:eastAsia="en-US"/>
              </w:rPr>
              <w:t>3</w:t>
            </w:r>
            <w:r>
              <w:rPr>
                <w:rFonts w:eastAsiaTheme="minorEastAsia" w:cstheme="minorBidi"/>
                <w:b w:val="0"/>
                <w:bCs w:val="0"/>
                <w:caps w:val="0"/>
                <w:noProof/>
                <w:kern w:val="2"/>
                <w:sz w:val="24"/>
                <w:szCs w:val="24"/>
                <w:lang w:eastAsia="pl-PL" w:bidi="ar-SA"/>
                <w14:ligatures w14:val="standardContextual"/>
              </w:rPr>
              <w:tab/>
            </w:r>
            <w:r w:rsidRPr="001904F2">
              <w:rPr>
                <w:rStyle w:val="Hipercze"/>
                <w:rFonts w:asciiTheme="majorHAnsi" w:eastAsia="Calibri" w:hAnsiTheme="majorHAnsi" w:cs="Mangal"/>
                <w:noProof/>
                <w:lang w:eastAsia="en-US"/>
              </w:rPr>
              <w:t>Serwer typ 2 – 1 szt.</w:t>
            </w:r>
            <w:r>
              <w:rPr>
                <w:noProof/>
                <w:webHidden/>
              </w:rPr>
              <w:tab/>
            </w:r>
            <w:r>
              <w:rPr>
                <w:noProof/>
                <w:webHidden/>
              </w:rPr>
              <w:fldChar w:fldCharType="begin"/>
            </w:r>
            <w:r>
              <w:rPr>
                <w:noProof/>
                <w:webHidden/>
              </w:rPr>
              <w:instrText xml:space="preserve"> PAGEREF _Toc209699377 \h </w:instrText>
            </w:r>
            <w:r>
              <w:rPr>
                <w:noProof/>
                <w:webHidden/>
              </w:rPr>
            </w:r>
            <w:r>
              <w:rPr>
                <w:noProof/>
                <w:webHidden/>
              </w:rPr>
              <w:fldChar w:fldCharType="separate"/>
            </w:r>
            <w:r>
              <w:rPr>
                <w:noProof/>
                <w:webHidden/>
              </w:rPr>
              <w:t>8</w:t>
            </w:r>
            <w:r>
              <w:rPr>
                <w:noProof/>
                <w:webHidden/>
              </w:rPr>
              <w:fldChar w:fldCharType="end"/>
            </w:r>
          </w:hyperlink>
        </w:p>
        <w:p w14:paraId="0F837FD9" w14:textId="4E71FEDB" w:rsidR="000C3C28" w:rsidRDefault="000C3C28">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09699378" w:history="1">
            <w:r w:rsidRPr="001904F2">
              <w:rPr>
                <w:rStyle w:val="Hipercze"/>
                <w:rFonts w:asciiTheme="majorHAnsi" w:eastAsia="Calibri" w:hAnsiTheme="majorHAnsi" w:cs="Mangal"/>
                <w:noProof/>
                <w:lang w:eastAsia="en-US"/>
              </w:rPr>
              <w:t>4</w:t>
            </w:r>
            <w:r>
              <w:rPr>
                <w:rFonts w:eastAsiaTheme="minorEastAsia" w:cstheme="minorBidi"/>
                <w:b w:val="0"/>
                <w:bCs w:val="0"/>
                <w:caps w:val="0"/>
                <w:noProof/>
                <w:kern w:val="2"/>
                <w:sz w:val="24"/>
                <w:szCs w:val="24"/>
                <w:lang w:eastAsia="pl-PL" w:bidi="ar-SA"/>
                <w14:ligatures w14:val="standardContextual"/>
              </w:rPr>
              <w:tab/>
            </w:r>
            <w:r w:rsidRPr="001904F2">
              <w:rPr>
                <w:rStyle w:val="Hipercze"/>
                <w:rFonts w:asciiTheme="majorHAnsi" w:eastAsia="Calibri" w:hAnsiTheme="majorHAnsi" w:cs="Mangal"/>
                <w:noProof/>
                <w:lang w:eastAsia="en-US"/>
              </w:rPr>
              <w:t>Oprogramowanie do zarządzania infrastrukturą IT – 1 szt.</w:t>
            </w:r>
            <w:r>
              <w:rPr>
                <w:noProof/>
                <w:webHidden/>
              </w:rPr>
              <w:tab/>
            </w:r>
            <w:r>
              <w:rPr>
                <w:noProof/>
                <w:webHidden/>
              </w:rPr>
              <w:fldChar w:fldCharType="begin"/>
            </w:r>
            <w:r>
              <w:rPr>
                <w:noProof/>
                <w:webHidden/>
              </w:rPr>
              <w:instrText xml:space="preserve"> PAGEREF _Toc209699378 \h </w:instrText>
            </w:r>
            <w:r>
              <w:rPr>
                <w:noProof/>
                <w:webHidden/>
              </w:rPr>
            </w:r>
            <w:r>
              <w:rPr>
                <w:noProof/>
                <w:webHidden/>
              </w:rPr>
              <w:fldChar w:fldCharType="separate"/>
            </w:r>
            <w:r>
              <w:rPr>
                <w:noProof/>
                <w:webHidden/>
              </w:rPr>
              <w:t>11</w:t>
            </w:r>
            <w:r>
              <w:rPr>
                <w:noProof/>
                <w:webHidden/>
              </w:rPr>
              <w:fldChar w:fldCharType="end"/>
            </w:r>
          </w:hyperlink>
        </w:p>
        <w:p w14:paraId="42CC5490" w14:textId="07492322" w:rsidR="000C3C28" w:rsidRDefault="000C3C28">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09699379" w:history="1">
            <w:r w:rsidRPr="001904F2">
              <w:rPr>
                <w:rStyle w:val="Hipercze"/>
                <w:rFonts w:asciiTheme="majorHAnsi" w:eastAsia="Calibri" w:hAnsiTheme="majorHAnsi" w:cs="Mangal"/>
                <w:noProof/>
                <w:lang w:eastAsia="en-US"/>
              </w:rPr>
              <w:t>5</w:t>
            </w:r>
            <w:r>
              <w:rPr>
                <w:rFonts w:eastAsiaTheme="minorEastAsia" w:cstheme="minorBidi"/>
                <w:b w:val="0"/>
                <w:bCs w:val="0"/>
                <w:caps w:val="0"/>
                <w:noProof/>
                <w:kern w:val="2"/>
                <w:sz w:val="24"/>
                <w:szCs w:val="24"/>
                <w:lang w:eastAsia="pl-PL" w:bidi="ar-SA"/>
                <w14:ligatures w14:val="standardContextual"/>
              </w:rPr>
              <w:tab/>
            </w:r>
            <w:r w:rsidRPr="001904F2">
              <w:rPr>
                <w:rStyle w:val="Hipercze"/>
                <w:rFonts w:asciiTheme="majorHAnsi" w:eastAsia="Calibri" w:hAnsiTheme="majorHAnsi" w:cs="Mangal"/>
                <w:noProof/>
                <w:lang w:eastAsia="en-US"/>
              </w:rPr>
              <w:t>Switch – 1 szt.</w:t>
            </w:r>
            <w:r>
              <w:rPr>
                <w:noProof/>
                <w:webHidden/>
              </w:rPr>
              <w:tab/>
            </w:r>
            <w:r>
              <w:rPr>
                <w:noProof/>
                <w:webHidden/>
              </w:rPr>
              <w:fldChar w:fldCharType="begin"/>
            </w:r>
            <w:r>
              <w:rPr>
                <w:noProof/>
                <w:webHidden/>
              </w:rPr>
              <w:instrText xml:space="preserve"> PAGEREF _Toc209699379 \h </w:instrText>
            </w:r>
            <w:r>
              <w:rPr>
                <w:noProof/>
                <w:webHidden/>
              </w:rPr>
            </w:r>
            <w:r>
              <w:rPr>
                <w:noProof/>
                <w:webHidden/>
              </w:rPr>
              <w:fldChar w:fldCharType="separate"/>
            </w:r>
            <w:r>
              <w:rPr>
                <w:noProof/>
                <w:webHidden/>
              </w:rPr>
              <w:t>15</w:t>
            </w:r>
            <w:r>
              <w:rPr>
                <w:noProof/>
                <w:webHidden/>
              </w:rPr>
              <w:fldChar w:fldCharType="end"/>
            </w:r>
          </w:hyperlink>
        </w:p>
        <w:p w14:paraId="33D50303" w14:textId="66AA4BF9" w:rsidR="000C3C28" w:rsidRDefault="000C3C28">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09699380" w:history="1">
            <w:r w:rsidRPr="001904F2">
              <w:rPr>
                <w:rStyle w:val="Hipercze"/>
                <w:rFonts w:asciiTheme="majorHAnsi" w:eastAsia="Calibri" w:hAnsiTheme="majorHAnsi" w:cs="Mangal"/>
                <w:noProof/>
                <w:lang w:eastAsia="en-US"/>
              </w:rPr>
              <w:t>6</w:t>
            </w:r>
            <w:r>
              <w:rPr>
                <w:rFonts w:eastAsiaTheme="minorEastAsia" w:cstheme="minorBidi"/>
                <w:b w:val="0"/>
                <w:bCs w:val="0"/>
                <w:caps w:val="0"/>
                <w:noProof/>
                <w:kern w:val="2"/>
                <w:sz w:val="24"/>
                <w:szCs w:val="24"/>
                <w:lang w:eastAsia="pl-PL" w:bidi="ar-SA"/>
                <w14:ligatures w14:val="standardContextual"/>
              </w:rPr>
              <w:tab/>
            </w:r>
            <w:r w:rsidRPr="001904F2">
              <w:rPr>
                <w:rStyle w:val="Hipercze"/>
                <w:rFonts w:asciiTheme="majorHAnsi" w:eastAsia="Calibri" w:hAnsiTheme="majorHAnsi" w:cs="Mangal"/>
                <w:noProof/>
                <w:lang w:eastAsia="en-US"/>
              </w:rPr>
              <w:t>NAS – 1 szt.</w:t>
            </w:r>
            <w:r>
              <w:rPr>
                <w:noProof/>
                <w:webHidden/>
              </w:rPr>
              <w:tab/>
            </w:r>
            <w:r>
              <w:rPr>
                <w:noProof/>
                <w:webHidden/>
              </w:rPr>
              <w:fldChar w:fldCharType="begin"/>
            </w:r>
            <w:r>
              <w:rPr>
                <w:noProof/>
                <w:webHidden/>
              </w:rPr>
              <w:instrText xml:space="preserve"> PAGEREF _Toc209699380 \h </w:instrText>
            </w:r>
            <w:r>
              <w:rPr>
                <w:noProof/>
                <w:webHidden/>
              </w:rPr>
            </w:r>
            <w:r>
              <w:rPr>
                <w:noProof/>
                <w:webHidden/>
              </w:rPr>
              <w:fldChar w:fldCharType="separate"/>
            </w:r>
            <w:r>
              <w:rPr>
                <w:noProof/>
                <w:webHidden/>
              </w:rPr>
              <w:t>16</w:t>
            </w:r>
            <w:r>
              <w:rPr>
                <w:noProof/>
                <w:webHidden/>
              </w:rPr>
              <w:fldChar w:fldCharType="end"/>
            </w:r>
          </w:hyperlink>
        </w:p>
        <w:p w14:paraId="0DE156BF" w14:textId="3C644EF5" w:rsidR="000C3C28" w:rsidRDefault="000C3C28">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09699381" w:history="1">
            <w:r w:rsidRPr="001904F2">
              <w:rPr>
                <w:rStyle w:val="Hipercze"/>
                <w:rFonts w:asciiTheme="majorHAnsi" w:eastAsia="Calibri" w:hAnsiTheme="majorHAnsi" w:cs="Mangal"/>
                <w:noProof/>
                <w:lang w:eastAsia="en-US"/>
              </w:rPr>
              <w:t>7</w:t>
            </w:r>
            <w:r>
              <w:rPr>
                <w:rFonts w:eastAsiaTheme="minorEastAsia" w:cstheme="minorBidi"/>
                <w:b w:val="0"/>
                <w:bCs w:val="0"/>
                <w:caps w:val="0"/>
                <w:noProof/>
                <w:kern w:val="2"/>
                <w:sz w:val="24"/>
                <w:szCs w:val="24"/>
                <w:lang w:eastAsia="pl-PL" w:bidi="ar-SA"/>
                <w14:ligatures w14:val="standardContextual"/>
              </w:rPr>
              <w:tab/>
            </w:r>
            <w:r w:rsidRPr="001904F2">
              <w:rPr>
                <w:rStyle w:val="Hipercze"/>
                <w:rFonts w:asciiTheme="majorHAnsi" w:eastAsia="Calibri" w:hAnsiTheme="majorHAnsi" w:cs="Mangal"/>
                <w:noProof/>
                <w:lang w:eastAsia="en-US"/>
              </w:rPr>
              <w:t>UPS – 3 szt.</w:t>
            </w:r>
            <w:r>
              <w:rPr>
                <w:noProof/>
                <w:webHidden/>
              </w:rPr>
              <w:tab/>
            </w:r>
            <w:r>
              <w:rPr>
                <w:noProof/>
                <w:webHidden/>
              </w:rPr>
              <w:fldChar w:fldCharType="begin"/>
            </w:r>
            <w:r>
              <w:rPr>
                <w:noProof/>
                <w:webHidden/>
              </w:rPr>
              <w:instrText xml:space="preserve"> PAGEREF _Toc209699381 \h </w:instrText>
            </w:r>
            <w:r>
              <w:rPr>
                <w:noProof/>
                <w:webHidden/>
              </w:rPr>
            </w:r>
            <w:r>
              <w:rPr>
                <w:noProof/>
                <w:webHidden/>
              </w:rPr>
              <w:fldChar w:fldCharType="separate"/>
            </w:r>
            <w:r>
              <w:rPr>
                <w:noProof/>
                <w:webHidden/>
              </w:rPr>
              <w:t>17</w:t>
            </w:r>
            <w:r>
              <w:rPr>
                <w:noProof/>
                <w:webHidden/>
              </w:rPr>
              <w:fldChar w:fldCharType="end"/>
            </w:r>
          </w:hyperlink>
        </w:p>
        <w:p w14:paraId="1510CFA0" w14:textId="18C989E6" w:rsidR="00302D11" w:rsidRDefault="00FE1C96" w:rsidP="00F07D86">
          <w:r>
            <w:rPr>
              <w:caps/>
              <w:sz w:val="20"/>
              <w:szCs w:val="21"/>
            </w:rPr>
            <w:fldChar w:fldCharType="end"/>
          </w:r>
        </w:p>
      </w:sdtContent>
    </w:sdt>
    <w:p w14:paraId="31E4C988" w14:textId="77777777" w:rsidR="000C3C28" w:rsidRDefault="000C3C28">
      <w:pPr>
        <w:widowControl/>
        <w:suppressAutoHyphens w:val="0"/>
        <w:spacing w:after="0"/>
        <w:jc w:val="left"/>
        <w:rPr>
          <w:rFonts w:asciiTheme="majorHAnsi" w:eastAsia="Calibri" w:hAnsiTheme="majorHAnsi"/>
          <w:b/>
          <w:bCs/>
          <w:color w:val="2F5496" w:themeColor="accent1" w:themeShade="BF"/>
          <w:sz w:val="28"/>
          <w:szCs w:val="28"/>
          <w:lang w:eastAsia="en-US" w:bidi="ar-SA"/>
        </w:rPr>
      </w:pPr>
      <w:bookmarkStart w:id="1" w:name="_Toc194575025"/>
      <w:r>
        <w:br w:type="page"/>
      </w:r>
    </w:p>
    <w:p w14:paraId="40F9DD61" w14:textId="029BE675" w:rsidR="00272AF3" w:rsidRPr="00272AF3" w:rsidRDefault="00272AF3" w:rsidP="008249C7">
      <w:pPr>
        <w:pStyle w:val="Nagwek1"/>
        <w:spacing w:before="360" w:after="240"/>
        <w:rPr>
          <w:sz w:val="32"/>
          <w:szCs w:val="29"/>
        </w:rPr>
      </w:pPr>
      <w:bookmarkStart w:id="2" w:name="_Toc209699375"/>
      <w:r>
        <w:lastRenderedPageBreak/>
        <w:t>Wymagania ogólne</w:t>
      </w:r>
      <w:bookmarkEnd w:id="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7229"/>
        <w:gridCol w:w="2410"/>
      </w:tblGrid>
      <w:tr w:rsidR="00272AF3" w:rsidRPr="00272AF3" w14:paraId="68EE758E" w14:textId="77777777" w:rsidTr="00E769C8">
        <w:tc>
          <w:tcPr>
            <w:tcW w:w="421" w:type="dxa"/>
            <w:hideMark/>
          </w:tcPr>
          <w:bookmarkEnd w:id="1"/>
          <w:p w14:paraId="4CAEAB2D" w14:textId="77777777" w:rsidR="00272AF3" w:rsidRPr="00272AF3" w:rsidRDefault="00272AF3" w:rsidP="00272AF3">
            <w:pPr>
              <w:spacing w:line="276" w:lineRule="auto"/>
              <w:ind w:left="-120" w:right="-111"/>
              <w:jc w:val="center"/>
              <w:rPr>
                <w:b/>
                <w:bCs/>
                <w:sz w:val="20"/>
                <w:szCs w:val="20"/>
                <w:lang w:eastAsia="pl-PL"/>
              </w:rPr>
            </w:pPr>
            <w:r w:rsidRPr="00272AF3">
              <w:rPr>
                <w:b/>
                <w:bCs/>
                <w:sz w:val="20"/>
                <w:szCs w:val="20"/>
                <w:lang w:eastAsia="pl-PL"/>
              </w:rPr>
              <w:t>Lp.</w:t>
            </w:r>
          </w:p>
        </w:tc>
        <w:tc>
          <w:tcPr>
            <w:tcW w:w="7229" w:type="dxa"/>
            <w:hideMark/>
          </w:tcPr>
          <w:p w14:paraId="63E9CE7D" w14:textId="77777777" w:rsidR="00272AF3" w:rsidRPr="00272AF3" w:rsidRDefault="00272AF3" w:rsidP="0001476B">
            <w:pPr>
              <w:spacing w:line="276" w:lineRule="auto"/>
              <w:ind w:left="-120" w:right="-111"/>
              <w:rPr>
                <w:b/>
                <w:bCs/>
                <w:sz w:val="20"/>
                <w:szCs w:val="20"/>
                <w:lang w:eastAsia="pl-PL"/>
              </w:rPr>
            </w:pPr>
            <w:r w:rsidRPr="00272AF3">
              <w:rPr>
                <w:b/>
                <w:bCs/>
                <w:sz w:val="20"/>
                <w:szCs w:val="20"/>
                <w:lang w:eastAsia="pl-PL"/>
              </w:rPr>
              <w:t>Minimalne wymagania</w:t>
            </w:r>
          </w:p>
        </w:tc>
        <w:tc>
          <w:tcPr>
            <w:tcW w:w="2410" w:type="dxa"/>
          </w:tcPr>
          <w:p w14:paraId="1BA375E4" w14:textId="77777777" w:rsidR="00272AF3" w:rsidRPr="00272AF3" w:rsidRDefault="00272AF3" w:rsidP="00272AF3">
            <w:pPr>
              <w:spacing w:line="276" w:lineRule="auto"/>
              <w:ind w:left="-120" w:right="-111"/>
              <w:jc w:val="center"/>
              <w:rPr>
                <w:b/>
                <w:bCs/>
                <w:sz w:val="20"/>
                <w:szCs w:val="20"/>
                <w:lang w:eastAsia="pl-PL"/>
              </w:rPr>
            </w:pPr>
            <w:r w:rsidRPr="00272AF3">
              <w:rPr>
                <w:b/>
                <w:bCs/>
                <w:sz w:val="20"/>
                <w:szCs w:val="20"/>
                <w:lang w:eastAsia="pl-PL"/>
              </w:rPr>
              <w:t>Oferowany parametr</w:t>
            </w:r>
          </w:p>
        </w:tc>
      </w:tr>
      <w:tr w:rsidR="006176FD" w:rsidRPr="00272AF3" w14:paraId="69B36BC2" w14:textId="77777777" w:rsidTr="00E76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1" w:type="dxa"/>
            <w:tcBorders>
              <w:top w:val="single" w:sz="4" w:space="0" w:color="auto"/>
              <w:left w:val="single" w:sz="4" w:space="0" w:color="auto"/>
              <w:bottom w:val="single" w:sz="4" w:space="0" w:color="auto"/>
              <w:right w:val="single" w:sz="4" w:space="0" w:color="auto"/>
            </w:tcBorders>
            <w:hideMark/>
          </w:tcPr>
          <w:p w14:paraId="1F20BE9A" w14:textId="77777777" w:rsidR="006176FD" w:rsidRPr="00272AF3" w:rsidRDefault="006176FD" w:rsidP="006176FD">
            <w:pPr>
              <w:widowControl/>
              <w:numPr>
                <w:ilvl w:val="0"/>
                <w:numId w:val="3"/>
              </w:numPr>
              <w:suppressAutoHyphens w:val="0"/>
              <w:autoSpaceDE w:val="0"/>
              <w:autoSpaceDN w:val="0"/>
              <w:adjustRightInd w:val="0"/>
              <w:spacing w:line="276" w:lineRule="auto"/>
              <w:jc w:val="left"/>
              <w:rPr>
                <w:rFonts w:ascii="Calibri" w:eastAsia="Calibri" w:hAnsi="Calibri"/>
                <w:bCs/>
                <w:color w:val="000000" w:themeColor="text1"/>
                <w:kern w:val="0"/>
                <w:sz w:val="20"/>
                <w:szCs w:val="20"/>
                <w:lang w:eastAsia="en-US" w:bidi="ar-SA"/>
              </w:rPr>
            </w:pPr>
          </w:p>
        </w:tc>
        <w:tc>
          <w:tcPr>
            <w:tcW w:w="7229" w:type="dxa"/>
            <w:tcBorders>
              <w:top w:val="single" w:sz="4" w:space="0" w:color="auto"/>
              <w:left w:val="single" w:sz="4" w:space="0" w:color="auto"/>
              <w:bottom w:val="single" w:sz="4" w:space="0" w:color="auto"/>
              <w:right w:val="single" w:sz="4" w:space="0" w:color="auto"/>
            </w:tcBorders>
            <w:hideMark/>
          </w:tcPr>
          <w:p w14:paraId="26CB8A72"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Urządzenia muszą być fabrycznie nowe, pochodzić z autoryzowanego kanału sprzedaży producenta i reprezentować model bieżącej linii produkcyjnej. Nie dopuszcza się urządzeń: odnawianych, demonstracyjnych lub powystawowych.</w:t>
            </w:r>
          </w:p>
          <w:p w14:paraId="698AF11B"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Nie dopuszcza się urządzeń posiadających wadę prawną w zakresie pochodzenia sprzętu, wsparcia technicznego i gwarancji producenta.</w:t>
            </w:r>
          </w:p>
          <w:p w14:paraId="125093C5"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 xml:space="preserve">Elementy, z których zbudowane są urządzenia muszą być produktami producenta urządzeń lub być przez niego certyfikowane oraz całe muszą być objęte gwarancją producenta. </w:t>
            </w:r>
          </w:p>
          <w:p w14:paraId="3841A2D1" w14:textId="77777777" w:rsidR="006176FD" w:rsidRPr="006176FD" w:rsidRDefault="006176FD" w:rsidP="006176FD">
            <w:pPr>
              <w:widowControl/>
              <w:numPr>
                <w:ilvl w:val="0"/>
                <w:numId w:val="4"/>
              </w:numPr>
              <w:pBdr>
                <w:top w:val="nil"/>
                <w:left w:val="nil"/>
                <w:bottom w:val="nil"/>
                <w:right w:val="nil"/>
                <w:between w:val="nil"/>
              </w:pBd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W okresie gwarancji Zamawiający ma prawo do otrzymywania poprawek oraz aktualizacji wersji oprogramowania dostarczonego wraz z urządzeniem oraz oprogramowania wewnętrznego urządzenia.</w:t>
            </w:r>
          </w:p>
          <w:p w14:paraId="490FF2E2"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Urządzenia i ich komponenty muszą być oznakowane w taki sposób, aby możliwa była identyfikacja zarówno produktu jak i producenta.</w:t>
            </w:r>
          </w:p>
          <w:p w14:paraId="03E5A278"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Urządzenia muszą być dostarczone Zamawiającemu w oryginalnych opakowaniach producenta.</w:t>
            </w:r>
          </w:p>
          <w:p w14:paraId="1B968B52"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Do każdego urządzenia musi być dostarczony komplet standardowej dokumentacji w dla użytkownika w języku polskim lub angielskim w formie papierowej lub elektronicznej.</w:t>
            </w:r>
          </w:p>
          <w:p w14:paraId="796B8554"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Gwarancja i serwis na urządzenia musi być świadczony przez firmę autoryzowaną przez producenta lub jego przedstawicielstwo w Polsce w przypadku gdy Oferent nie posiada takiej autoryzacji.</w:t>
            </w:r>
          </w:p>
          <w:p w14:paraId="2CE6DEBA"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Urządzenia na etapie dostawy Producent =&gt; Zamawiający nie mogą podlegać modyfikacjom.</w:t>
            </w:r>
          </w:p>
          <w:p w14:paraId="2FFB5F1C"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Zamawiający wymaga możliwości sprawdzenia statusu gwarancji i konfiguracji oferowanego sprzętu na stronie producenta po podaniu jego numeru seryjnego, strona producenta musi być podstroną głównej domeny producenta sprzętu.</w:t>
            </w:r>
          </w:p>
          <w:p w14:paraId="597C9155" w14:textId="77777777" w:rsidR="006176FD" w:rsidRPr="006176FD" w:rsidRDefault="006176FD" w:rsidP="006176FD">
            <w:pPr>
              <w:widowControl/>
              <w:numPr>
                <w:ilvl w:val="0"/>
                <w:numId w:val="4"/>
              </w:numPr>
              <w:pBdr>
                <w:top w:val="nil"/>
                <w:left w:val="nil"/>
                <w:bottom w:val="nil"/>
                <w:right w:val="nil"/>
                <w:between w:val="nil"/>
              </w:pBd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Na min. 3 dni przed dostawą sprzętu należy przesłać Zamawiającemu wykaz numerów seryjnych oferowanych urządzeń celem weryfikacji u producenta.</w:t>
            </w:r>
          </w:p>
          <w:p w14:paraId="1AE053C1" w14:textId="77777777" w:rsidR="006176FD" w:rsidRPr="006176FD" w:rsidRDefault="006176FD" w:rsidP="006176FD">
            <w:pPr>
              <w:widowControl/>
              <w:numPr>
                <w:ilvl w:val="0"/>
                <w:numId w:val="4"/>
              </w:numPr>
              <w:pBdr>
                <w:top w:val="nil"/>
                <w:left w:val="nil"/>
                <w:bottom w:val="nil"/>
                <w:right w:val="nil"/>
                <w:between w:val="nil"/>
              </w:pBd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Wymagana ogólnopolska, telefoniczna infolinia/linia techniczna producenta w języku polskim (ogólnopolski numer o zredukowanej odpłatności 0-800 lub 0-801).</w:t>
            </w:r>
          </w:p>
          <w:p w14:paraId="2AF9DFD7" w14:textId="77777777" w:rsidR="006176FD" w:rsidRPr="006176FD" w:rsidRDefault="006176FD" w:rsidP="006176FD">
            <w:pPr>
              <w:widowControl/>
              <w:numPr>
                <w:ilvl w:val="0"/>
                <w:numId w:val="4"/>
              </w:numPr>
              <w:pBdr>
                <w:top w:val="nil"/>
                <w:left w:val="nil"/>
                <w:bottom w:val="nil"/>
                <w:right w:val="nil"/>
                <w:between w:val="nil"/>
              </w:pBd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Zamawiający wymaga, aby serwery były wyprodukowane w UE i pochodziły z oficjalnego kanału dystrybucyjnego w Polsce.</w:t>
            </w:r>
          </w:p>
          <w:p w14:paraId="4F0D14F2" w14:textId="77777777" w:rsidR="006176FD" w:rsidRPr="006176FD" w:rsidRDefault="006176FD" w:rsidP="006176FD">
            <w:pPr>
              <w:widowControl/>
              <w:numPr>
                <w:ilvl w:val="0"/>
                <w:numId w:val="4"/>
              </w:numPr>
              <w:suppressAutoHyphens w:val="0"/>
              <w:autoSpaceDE w:val="0"/>
              <w:autoSpaceDN w:val="0"/>
              <w:adjustRightInd w:val="0"/>
              <w:spacing w:line="276" w:lineRule="auto"/>
              <w:rPr>
                <w:rFonts w:ascii="Calibri" w:eastAsia="Calibri" w:hAnsi="Calibri"/>
                <w:color w:val="000000" w:themeColor="text1"/>
                <w:kern w:val="0"/>
                <w:sz w:val="20"/>
                <w:szCs w:val="20"/>
                <w:lang w:eastAsia="en-US" w:bidi="ar-SA"/>
              </w:rPr>
            </w:pPr>
            <w:r w:rsidRPr="006176FD">
              <w:rPr>
                <w:rFonts w:ascii="Calibri" w:eastAsia="Calibri" w:hAnsi="Calibri"/>
                <w:color w:val="000000" w:themeColor="text1"/>
                <w:kern w:val="0"/>
                <w:sz w:val="20"/>
                <w:szCs w:val="20"/>
                <w:lang w:eastAsia="en-US" w:bidi="ar-SA"/>
              </w:rPr>
              <w:t>Przed dostawą Wykonawca ma obowiązek dołączyć pisemne oświadczenie producenta potwierdzające pochodzenie elementów serwerów z oficjalnego kanału dystrybucyjnego w Polsce.</w:t>
            </w:r>
          </w:p>
          <w:p w14:paraId="748AC91C" w14:textId="77777777" w:rsidR="006176FD" w:rsidRPr="006176FD" w:rsidRDefault="006176FD" w:rsidP="006176FD">
            <w:pPr>
              <w:widowControl/>
              <w:suppressAutoHyphens w:val="0"/>
              <w:autoSpaceDE w:val="0"/>
              <w:autoSpaceDN w:val="0"/>
              <w:adjustRightInd w:val="0"/>
              <w:spacing w:line="276" w:lineRule="auto"/>
              <w:ind w:left="360"/>
              <w:rPr>
                <w:rFonts w:ascii="Calibri" w:eastAsia="Calibri" w:hAnsi="Calibri"/>
                <w:color w:val="000000" w:themeColor="text1"/>
                <w:kern w:val="0"/>
                <w:sz w:val="20"/>
                <w:szCs w:val="20"/>
                <w:lang w:eastAsia="en-US" w:bidi="ar-SA"/>
              </w:rPr>
            </w:pPr>
          </w:p>
        </w:tc>
        <w:tc>
          <w:tcPr>
            <w:tcW w:w="2410" w:type="dxa"/>
            <w:tcBorders>
              <w:top w:val="single" w:sz="4" w:space="0" w:color="auto"/>
              <w:left w:val="single" w:sz="4" w:space="0" w:color="auto"/>
              <w:bottom w:val="single" w:sz="4" w:space="0" w:color="auto"/>
              <w:right w:val="single" w:sz="4" w:space="0" w:color="auto"/>
            </w:tcBorders>
          </w:tcPr>
          <w:p w14:paraId="0B52271E" w14:textId="77777777" w:rsidR="006176FD" w:rsidRPr="00272AF3" w:rsidRDefault="006176FD" w:rsidP="006176FD">
            <w:pPr>
              <w:widowControl/>
              <w:suppressAutoHyphens w:val="0"/>
              <w:autoSpaceDE w:val="0"/>
              <w:autoSpaceDN w:val="0"/>
              <w:adjustRightInd w:val="0"/>
              <w:spacing w:line="276" w:lineRule="auto"/>
              <w:jc w:val="left"/>
              <w:rPr>
                <w:rFonts w:ascii="Calibri" w:eastAsia="Calibri" w:hAnsi="Calibri"/>
                <w:color w:val="000000" w:themeColor="text1"/>
                <w:kern w:val="0"/>
                <w:sz w:val="20"/>
                <w:szCs w:val="20"/>
                <w:lang w:eastAsia="en-US" w:bidi="ar-SA"/>
              </w:rPr>
            </w:pPr>
            <w:r w:rsidRPr="005D78F7">
              <w:rPr>
                <w:rFonts w:ascii="Calibri" w:eastAsia="Calibri" w:hAnsi="Calibri"/>
                <w:bCs/>
                <w:color w:val="000000" w:themeColor="text1"/>
                <w:kern w:val="0"/>
                <w:sz w:val="20"/>
                <w:szCs w:val="20"/>
                <w:lang w:eastAsia="en-US" w:bidi="ar-SA"/>
              </w:rPr>
              <w:t>Wykonawca oświadcza, że zaoferowane rozwiązanie jest / nie jest* w pełni zgodne z Opisem Przedmiotu Zamówienia.</w:t>
            </w:r>
          </w:p>
        </w:tc>
      </w:tr>
    </w:tbl>
    <w:p w14:paraId="59AD2FD1" w14:textId="05274CD8" w:rsidR="006F1407" w:rsidRPr="006F1407" w:rsidRDefault="00272AF3" w:rsidP="006F1407">
      <w:pPr>
        <w:pStyle w:val="Nagwek1"/>
        <w:spacing w:before="360" w:after="240"/>
        <w:rPr>
          <w:sz w:val="32"/>
          <w:szCs w:val="29"/>
        </w:rPr>
      </w:pPr>
      <w:bookmarkStart w:id="3" w:name="_Toc209699376"/>
      <w:r w:rsidRPr="0006058C">
        <w:rPr>
          <w:sz w:val="32"/>
          <w:szCs w:val="29"/>
        </w:rPr>
        <w:t xml:space="preserve">Serwer </w:t>
      </w:r>
      <w:r w:rsidR="006176FD">
        <w:rPr>
          <w:sz w:val="32"/>
          <w:szCs w:val="29"/>
        </w:rPr>
        <w:t xml:space="preserve">typ 1 </w:t>
      </w:r>
      <w:r w:rsidRPr="0006058C">
        <w:rPr>
          <w:sz w:val="32"/>
          <w:szCs w:val="29"/>
        </w:rPr>
        <w:t xml:space="preserve">– </w:t>
      </w:r>
      <w:r w:rsidR="006176FD">
        <w:rPr>
          <w:sz w:val="32"/>
          <w:szCs w:val="29"/>
        </w:rPr>
        <w:t>1</w:t>
      </w:r>
      <w:r w:rsidRPr="0006058C">
        <w:rPr>
          <w:sz w:val="32"/>
          <w:szCs w:val="29"/>
        </w:rPr>
        <w:t xml:space="preserve"> szt.</w:t>
      </w:r>
      <w:bookmarkEnd w:id="3"/>
      <w:r w:rsidRPr="0006058C">
        <w:rPr>
          <w:sz w:val="32"/>
          <w:szCs w:val="29"/>
        </w:rPr>
        <w:t xml:space="preserve"> </w:t>
      </w:r>
      <w:bookmarkStart w:id="4" w:name="_Toc199408142"/>
      <w:bookmarkStart w:id="5" w:name="_Toc209699377"/>
    </w:p>
    <w:tbl>
      <w:tblPr>
        <w:tblW w:w="11058" w:type="dxa"/>
        <w:tblInd w:w="-436" w:type="dxa"/>
        <w:tblLayout w:type="fixed"/>
        <w:tblCellMar>
          <w:left w:w="0" w:type="dxa"/>
          <w:right w:w="0" w:type="dxa"/>
        </w:tblCellMar>
        <w:tblLook w:val="04A0" w:firstRow="1" w:lastRow="0" w:firstColumn="1" w:lastColumn="0" w:noHBand="0" w:noVBand="1"/>
      </w:tblPr>
      <w:tblGrid>
        <w:gridCol w:w="426"/>
        <w:gridCol w:w="1276"/>
        <w:gridCol w:w="4820"/>
        <w:gridCol w:w="1795"/>
        <w:gridCol w:w="1607"/>
        <w:gridCol w:w="1134"/>
      </w:tblGrid>
      <w:tr w:rsidR="006F1407" w:rsidRPr="00E2714E" w14:paraId="3332AFB1" w14:textId="77777777" w:rsidTr="00535AE6">
        <w:trPr>
          <w:cantSplit/>
          <w:trHeight w:val="1134"/>
        </w:trPr>
        <w:tc>
          <w:tcPr>
            <w:tcW w:w="4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41053AB" w14:textId="77777777" w:rsidR="006F1407" w:rsidRPr="00E2714E" w:rsidRDefault="006F1407" w:rsidP="00535AE6">
            <w:pPr>
              <w:rPr>
                <w:b/>
                <w:bCs/>
                <w:sz w:val="18"/>
                <w:szCs w:val="18"/>
                <w:lang w:val="de-DE" w:eastAsia="en-US" w:bidi="ar-SA"/>
              </w:rPr>
            </w:pPr>
            <w:r w:rsidRPr="00E2714E">
              <w:rPr>
                <w:b/>
                <w:bCs/>
                <w:sz w:val="18"/>
                <w:szCs w:val="18"/>
                <w:lang w:val="de-DE" w:eastAsia="en-US" w:bidi="ar-SA"/>
              </w:rPr>
              <w:t>LP</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66B2CB" w14:textId="77777777" w:rsidR="006F1407" w:rsidRPr="00E2714E" w:rsidRDefault="006F1407" w:rsidP="00535AE6">
            <w:pPr>
              <w:rPr>
                <w:b/>
                <w:bCs/>
                <w:sz w:val="18"/>
                <w:szCs w:val="18"/>
                <w:lang w:val="de-DE" w:eastAsia="en-US" w:bidi="ar-SA"/>
              </w:rPr>
            </w:pPr>
            <w:r w:rsidRPr="00E2714E">
              <w:rPr>
                <w:b/>
                <w:bCs/>
                <w:sz w:val="18"/>
                <w:szCs w:val="18"/>
                <w:lang w:val="de-DE" w:eastAsia="en-US" w:bidi="ar-SA"/>
              </w:rPr>
              <w:t>Parametr lub warunek</w:t>
            </w:r>
          </w:p>
        </w:tc>
        <w:tc>
          <w:tcPr>
            <w:tcW w:w="48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E5F043" w14:textId="77777777" w:rsidR="006F1407" w:rsidRPr="00E2714E" w:rsidRDefault="006F1407" w:rsidP="00535AE6">
            <w:pPr>
              <w:rPr>
                <w:b/>
                <w:bCs/>
                <w:sz w:val="18"/>
                <w:szCs w:val="18"/>
                <w:lang w:val="de-DE" w:eastAsia="en-US" w:bidi="ar-SA"/>
              </w:rPr>
            </w:pPr>
            <w:r w:rsidRPr="00E2714E">
              <w:rPr>
                <w:b/>
                <w:bCs/>
                <w:sz w:val="18"/>
                <w:szCs w:val="18"/>
                <w:lang w:val="de-DE" w:eastAsia="en-US" w:bidi="ar-SA"/>
              </w:rPr>
              <w:t>Minimalne wymagania</w:t>
            </w:r>
          </w:p>
        </w:tc>
        <w:tc>
          <w:tcPr>
            <w:tcW w:w="1795" w:type="dxa"/>
            <w:tcBorders>
              <w:top w:val="single" w:sz="8" w:space="0" w:color="auto"/>
              <w:bottom w:val="single" w:sz="8" w:space="0" w:color="auto"/>
              <w:right w:val="single" w:sz="8" w:space="0" w:color="auto"/>
            </w:tcBorders>
          </w:tcPr>
          <w:p w14:paraId="7F3EFDFF" w14:textId="77777777" w:rsidR="006F1407" w:rsidRPr="00E2714E" w:rsidRDefault="006F1407" w:rsidP="00535AE6">
            <w:pPr>
              <w:rPr>
                <w:b/>
                <w:bCs/>
                <w:sz w:val="18"/>
                <w:szCs w:val="18"/>
                <w:lang w:val="de-DE" w:eastAsia="en-US" w:bidi="ar-SA"/>
              </w:rPr>
            </w:pPr>
            <w:r w:rsidRPr="00E2714E">
              <w:rPr>
                <w:b/>
                <w:bCs/>
                <w:sz w:val="18"/>
                <w:szCs w:val="18"/>
                <w:lang w:eastAsia="en-US" w:bidi="ar-SA"/>
              </w:rPr>
              <w:t>Wartość graniczna parametru /parametr podlegający ocenie</w:t>
            </w:r>
          </w:p>
        </w:tc>
        <w:tc>
          <w:tcPr>
            <w:tcW w:w="1607" w:type="dxa"/>
            <w:tcBorders>
              <w:top w:val="single" w:sz="8" w:space="0" w:color="auto"/>
              <w:bottom w:val="single" w:sz="8" w:space="0" w:color="auto"/>
              <w:right w:val="single" w:sz="8" w:space="0" w:color="auto"/>
            </w:tcBorders>
          </w:tcPr>
          <w:p w14:paraId="2EA320AA" w14:textId="77777777" w:rsidR="006F1407" w:rsidRPr="00DB3017" w:rsidRDefault="006F1407" w:rsidP="00535AE6">
            <w:pPr>
              <w:rPr>
                <w:b/>
                <w:bCs/>
                <w:sz w:val="18"/>
                <w:szCs w:val="18"/>
                <w:lang w:eastAsia="en-US" w:bidi="ar-SA"/>
              </w:rPr>
            </w:pPr>
            <w:r w:rsidRPr="00DB3017">
              <w:rPr>
                <w:b/>
                <w:bCs/>
                <w:i/>
                <w:iCs/>
                <w:sz w:val="18"/>
                <w:szCs w:val="18"/>
                <w:lang w:eastAsia="en-US" w:bidi="ar-SA"/>
              </w:rPr>
              <w:t>PARAMETRY OFEROWANE: Potwierdzenie Wykonawcy wpisać: „TAK”</w:t>
            </w:r>
          </w:p>
          <w:p w14:paraId="4328EB81" w14:textId="77777777" w:rsidR="006F1407" w:rsidRPr="00DB3017" w:rsidRDefault="006F1407" w:rsidP="00535AE6">
            <w:pPr>
              <w:rPr>
                <w:b/>
                <w:bCs/>
                <w:sz w:val="18"/>
                <w:szCs w:val="18"/>
                <w:lang w:eastAsia="en-US" w:bidi="ar-SA"/>
              </w:rPr>
            </w:pPr>
            <w:r w:rsidRPr="00DB3017">
              <w:rPr>
                <w:b/>
                <w:bCs/>
                <w:i/>
                <w:iCs/>
                <w:sz w:val="18"/>
                <w:szCs w:val="18"/>
                <w:lang w:eastAsia="en-US" w:bidi="ar-SA"/>
              </w:rPr>
              <w:t>lub opis parametrów oferowanych/ podać zakresy/ opisać</w:t>
            </w:r>
          </w:p>
          <w:p w14:paraId="13DF9439" w14:textId="77777777" w:rsidR="006F1407" w:rsidRPr="00E2714E" w:rsidRDefault="006F1407" w:rsidP="00535AE6">
            <w:pPr>
              <w:rPr>
                <w:b/>
                <w:bCs/>
                <w:sz w:val="18"/>
                <w:szCs w:val="18"/>
                <w:lang w:val="de-DE" w:eastAsia="en-US" w:bidi="ar-SA"/>
              </w:rPr>
            </w:pPr>
          </w:p>
        </w:tc>
        <w:tc>
          <w:tcPr>
            <w:tcW w:w="1134" w:type="dxa"/>
            <w:tcBorders>
              <w:top w:val="single" w:sz="8" w:space="0" w:color="auto"/>
              <w:bottom w:val="single" w:sz="8" w:space="0" w:color="auto"/>
              <w:right w:val="single" w:sz="8" w:space="0" w:color="auto"/>
            </w:tcBorders>
          </w:tcPr>
          <w:p w14:paraId="034618D1" w14:textId="77777777" w:rsidR="006F1407" w:rsidRPr="00E2714E" w:rsidRDefault="006F1407" w:rsidP="00535AE6">
            <w:pPr>
              <w:rPr>
                <w:b/>
                <w:bCs/>
                <w:sz w:val="18"/>
                <w:szCs w:val="18"/>
                <w:lang w:val="de-DE" w:eastAsia="en-US" w:bidi="ar-SA"/>
              </w:rPr>
            </w:pPr>
            <w:r w:rsidRPr="00E2714E">
              <w:rPr>
                <w:b/>
                <w:bCs/>
                <w:sz w:val="18"/>
                <w:szCs w:val="18"/>
                <w:lang w:eastAsia="en-US" w:bidi="ar-SA"/>
              </w:rPr>
              <w:t>PUNKTACJA</w:t>
            </w:r>
          </w:p>
        </w:tc>
      </w:tr>
      <w:tr w:rsidR="006F1407" w:rsidRPr="00E2714E" w14:paraId="57DF7CDE" w14:textId="77777777" w:rsidTr="00535AE6">
        <w:trPr>
          <w:trHeight w:val="658"/>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8AE1C2" w14:textId="77777777" w:rsidR="006F1407" w:rsidRPr="00E2714E" w:rsidRDefault="006F1407" w:rsidP="00535AE6">
            <w:pPr>
              <w:rPr>
                <w:sz w:val="18"/>
                <w:szCs w:val="18"/>
                <w:lang w:val="de-DE" w:eastAsia="en-US" w:bidi="ar-SA"/>
              </w:rPr>
            </w:pPr>
            <w:r w:rsidRPr="00E2714E">
              <w:rPr>
                <w:sz w:val="18"/>
                <w:szCs w:val="18"/>
                <w:lang w:val="de-DE" w:eastAsia="en-US" w:bidi="ar-SA"/>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D03B2C1" w14:textId="77777777" w:rsidR="006F1407" w:rsidRPr="00E2714E" w:rsidRDefault="006F1407" w:rsidP="00535AE6">
            <w:pPr>
              <w:rPr>
                <w:sz w:val="18"/>
                <w:szCs w:val="18"/>
                <w:lang w:val="de-DE" w:eastAsia="en-US" w:bidi="ar-SA"/>
              </w:rPr>
            </w:pPr>
            <w:r w:rsidRPr="00E2714E">
              <w:rPr>
                <w:sz w:val="18"/>
                <w:szCs w:val="18"/>
                <w:lang w:val="de-DE" w:eastAsia="en-US" w:bidi="ar-SA"/>
              </w:rPr>
              <w:t>Obudowa</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11ED89CE" w14:textId="77777777" w:rsidR="006F1407" w:rsidRPr="00E2714E" w:rsidRDefault="006F1407" w:rsidP="006F1407">
            <w:pPr>
              <w:numPr>
                <w:ilvl w:val="0"/>
                <w:numId w:val="43"/>
              </w:numPr>
              <w:spacing w:after="0"/>
              <w:jc w:val="left"/>
              <w:rPr>
                <w:sz w:val="18"/>
                <w:szCs w:val="18"/>
                <w:lang w:val="de-DE" w:eastAsia="en-US" w:bidi="ar-SA"/>
              </w:rPr>
            </w:pPr>
            <w:r w:rsidRPr="00E2714E">
              <w:rPr>
                <w:sz w:val="18"/>
                <w:szCs w:val="18"/>
                <w:lang w:val="de-DE" w:eastAsia="en-US" w:bidi="ar-SA"/>
              </w:rPr>
              <w:t>Typu RACK, wysokość 1U;</w:t>
            </w:r>
          </w:p>
          <w:p w14:paraId="60CC68B2" w14:textId="77777777" w:rsidR="006F1407" w:rsidRPr="00E2714E" w:rsidRDefault="006F1407" w:rsidP="006F1407">
            <w:pPr>
              <w:numPr>
                <w:ilvl w:val="0"/>
                <w:numId w:val="43"/>
              </w:numPr>
              <w:spacing w:after="0"/>
              <w:jc w:val="left"/>
              <w:rPr>
                <w:sz w:val="18"/>
                <w:szCs w:val="18"/>
                <w:lang w:val="de-DE" w:eastAsia="en-US" w:bidi="ar-SA"/>
              </w:rPr>
            </w:pPr>
            <w:r w:rsidRPr="00E2714E">
              <w:rPr>
                <w:sz w:val="18"/>
                <w:szCs w:val="18"/>
                <w:lang w:val="de-DE" w:eastAsia="en-US" w:bidi="ar-SA"/>
              </w:rPr>
              <w:t>Szyny umożliwiające wysunięcie serwera z szafy stelażowej;</w:t>
            </w:r>
          </w:p>
          <w:p w14:paraId="1CD94BBC" w14:textId="77777777" w:rsidR="006F1407" w:rsidRPr="00E2714E" w:rsidRDefault="006F1407" w:rsidP="006F1407">
            <w:pPr>
              <w:numPr>
                <w:ilvl w:val="0"/>
                <w:numId w:val="43"/>
              </w:numPr>
              <w:spacing w:after="0"/>
              <w:jc w:val="left"/>
              <w:rPr>
                <w:sz w:val="18"/>
                <w:szCs w:val="18"/>
                <w:lang w:val="de-DE" w:eastAsia="en-US" w:bidi="ar-SA"/>
              </w:rPr>
            </w:pPr>
            <w:r w:rsidRPr="00E2714E">
              <w:rPr>
                <w:sz w:val="18"/>
                <w:szCs w:val="18"/>
                <w:lang w:val="de-DE" w:eastAsia="en-US" w:bidi="ar-SA"/>
              </w:rPr>
              <w:t>Możliwość zainstalowania min 8 dysków twardych hot plug 2,5”;</w:t>
            </w:r>
          </w:p>
          <w:p w14:paraId="573B2152" w14:textId="77777777" w:rsidR="006F1407" w:rsidRPr="00E2714E" w:rsidRDefault="006F1407" w:rsidP="006F1407">
            <w:pPr>
              <w:numPr>
                <w:ilvl w:val="0"/>
                <w:numId w:val="43"/>
              </w:numPr>
              <w:spacing w:after="0"/>
              <w:jc w:val="left"/>
              <w:rPr>
                <w:sz w:val="18"/>
                <w:szCs w:val="18"/>
                <w:lang w:val="de-DE" w:eastAsia="en-US" w:bidi="ar-SA"/>
              </w:rPr>
            </w:pPr>
            <w:r w:rsidRPr="00E2714E">
              <w:rPr>
                <w:sz w:val="18"/>
                <w:szCs w:val="18"/>
                <w:lang w:val="de-DE" w:eastAsia="en-US" w:bidi="ar-SA"/>
              </w:rPr>
              <w:t>Zainstalowane fizyczne zabezpieczenie (np. na klucz lub elektrozamek) uniemożliwiające fizyczny dostęp do dysków twardych;</w:t>
            </w:r>
          </w:p>
          <w:p w14:paraId="127A1F35" w14:textId="77777777" w:rsidR="006F1407" w:rsidRPr="00E2714E" w:rsidRDefault="006F1407" w:rsidP="006F1407">
            <w:pPr>
              <w:numPr>
                <w:ilvl w:val="0"/>
                <w:numId w:val="43"/>
              </w:numPr>
              <w:spacing w:after="0"/>
              <w:jc w:val="left"/>
              <w:rPr>
                <w:sz w:val="18"/>
                <w:szCs w:val="18"/>
                <w:lang w:val="de-DE" w:eastAsia="en-US" w:bidi="ar-SA"/>
              </w:rPr>
            </w:pPr>
            <w:r w:rsidRPr="00E2714E">
              <w:rPr>
                <w:sz w:val="18"/>
                <w:szCs w:val="18"/>
                <w:lang w:val="de-DE" w:eastAsia="en-US" w:bidi="ar-SA"/>
              </w:rPr>
              <w:t>Zainstalowany czujnika otwarcia obudowy zintegrowany z systemem i kartą zarządzającą serwera</w:t>
            </w:r>
          </w:p>
        </w:tc>
        <w:tc>
          <w:tcPr>
            <w:tcW w:w="1795" w:type="dxa"/>
            <w:tcBorders>
              <w:top w:val="single" w:sz="8" w:space="0" w:color="auto"/>
              <w:bottom w:val="single" w:sz="8" w:space="0" w:color="auto"/>
              <w:right w:val="single" w:sz="8" w:space="0" w:color="auto"/>
            </w:tcBorders>
            <w:vAlign w:val="center"/>
          </w:tcPr>
          <w:p w14:paraId="720BF49D" w14:textId="77777777" w:rsidR="006F1407" w:rsidRPr="00E2714E" w:rsidRDefault="006F1407" w:rsidP="00535AE6">
            <w:pPr>
              <w:ind w:left="360"/>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4FB42C5C" w14:textId="77777777" w:rsidR="006F1407" w:rsidRPr="00E2714E" w:rsidRDefault="006F1407" w:rsidP="00535AE6">
            <w:pPr>
              <w:ind w:left="360"/>
              <w:jc w:val="cente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4E16B30B" w14:textId="77777777" w:rsidR="006F1407" w:rsidRPr="00E2714E" w:rsidRDefault="006F1407" w:rsidP="00535AE6">
            <w:pPr>
              <w:rPr>
                <w:sz w:val="18"/>
                <w:szCs w:val="18"/>
                <w:lang w:val="de-DE" w:eastAsia="en-US" w:bidi="ar-SA"/>
              </w:rPr>
            </w:pPr>
            <w:r w:rsidRPr="00E2714E">
              <w:rPr>
                <w:sz w:val="18"/>
                <w:szCs w:val="18"/>
                <w:lang w:eastAsia="en-US" w:bidi="ar-SA"/>
              </w:rPr>
              <w:t>Bez oceny</w:t>
            </w:r>
          </w:p>
        </w:tc>
      </w:tr>
      <w:tr w:rsidR="006F1407" w:rsidRPr="00E2714E" w14:paraId="1E472546" w14:textId="77777777" w:rsidTr="00535AE6">
        <w:trPr>
          <w:trHeight w:val="4549"/>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C6429E" w14:textId="77777777" w:rsidR="006F1407" w:rsidRPr="00E2714E" w:rsidRDefault="006F1407" w:rsidP="00535AE6">
            <w:pPr>
              <w:rPr>
                <w:sz w:val="18"/>
                <w:szCs w:val="18"/>
                <w:lang w:val="de-DE" w:eastAsia="en-US" w:bidi="ar-SA"/>
              </w:rPr>
            </w:pPr>
            <w:r w:rsidRPr="00E2714E">
              <w:rPr>
                <w:sz w:val="18"/>
                <w:szCs w:val="18"/>
                <w:lang w:val="de-DE" w:eastAsia="en-US" w:bidi="ar-SA"/>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7F66570" w14:textId="77777777" w:rsidR="006F1407" w:rsidRPr="00E2714E" w:rsidRDefault="006F1407" w:rsidP="00535AE6">
            <w:pPr>
              <w:rPr>
                <w:sz w:val="18"/>
                <w:szCs w:val="18"/>
                <w:lang w:val="de-DE" w:eastAsia="en-US" w:bidi="ar-SA"/>
              </w:rPr>
            </w:pPr>
            <w:r w:rsidRPr="00E2714E">
              <w:rPr>
                <w:sz w:val="18"/>
                <w:szCs w:val="18"/>
                <w:lang w:val="de-DE" w:eastAsia="en-US" w:bidi="ar-SA"/>
              </w:rPr>
              <w:t>Płyta główna</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229E62D0"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Dwuprocesorowa;</w:t>
            </w:r>
          </w:p>
          <w:p w14:paraId="31419955"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Wyprodukowana i zaprojektowana przez producenta serwera i oznaczona jego LOGO;</w:t>
            </w:r>
          </w:p>
          <w:p w14:paraId="3CA42E91"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Możliwość instalacji procesorów 86-rdzeniowych;</w:t>
            </w:r>
          </w:p>
          <w:p w14:paraId="019B3E9B"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Zainstalowany moduł TPM 2.0 v2;</w:t>
            </w:r>
          </w:p>
          <w:p w14:paraId="3BBD7030"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Zainstalowane min. 4 złącz PCI Express generacji 5.0 w tym minimum.3 fizyczne złącza o prędkości x16;</w:t>
            </w:r>
          </w:p>
          <w:p w14:paraId="6D85BDE6" w14:textId="77777777" w:rsidR="006F1407" w:rsidRPr="00E2714E" w:rsidRDefault="006F1407" w:rsidP="006F1407">
            <w:pPr>
              <w:numPr>
                <w:ilvl w:val="1"/>
                <w:numId w:val="44"/>
              </w:numPr>
              <w:spacing w:after="0"/>
              <w:jc w:val="left"/>
              <w:rPr>
                <w:sz w:val="18"/>
                <w:szCs w:val="18"/>
                <w:lang w:val="de-DE" w:eastAsia="en-US" w:bidi="ar-SA"/>
              </w:rPr>
            </w:pPr>
            <w:r w:rsidRPr="00E2714E">
              <w:rPr>
                <w:sz w:val="18"/>
                <w:szCs w:val="18"/>
                <w:lang w:val="de-DE" w:eastAsia="en-US" w:bidi="ar-SA"/>
              </w:rPr>
              <w:t>możliwosć uzyskania slotu Full Height</w:t>
            </w:r>
          </w:p>
          <w:p w14:paraId="3ED30B67"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32 gniazda pamięci RAM;</w:t>
            </w:r>
          </w:p>
          <w:p w14:paraId="41694928"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Obsługa minimum 8 TB pamięci RAM DDR5 (DDR5-6400 MT/s, MRDIMM-8000 MT;s)</w:t>
            </w:r>
          </w:p>
          <w:p w14:paraId="7F285C18" w14:textId="77777777" w:rsidR="006F1407" w:rsidRPr="00E2714E" w:rsidRDefault="006F1407" w:rsidP="006F1407">
            <w:pPr>
              <w:numPr>
                <w:ilvl w:val="0"/>
                <w:numId w:val="44"/>
              </w:numPr>
              <w:spacing w:after="0"/>
              <w:jc w:val="left"/>
              <w:rPr>
                <w:sz w:val="18"/>
                <w:szCs w:val="18"/>
                <w:lang w:val="de-DE" w:eastAsia="en-US" w:bidi="ar-SA"/>
              </w:rPr>
            </w:pPr>
            <w:r w:rsidRPr="00E2714E">
              <w:rPr>
                <w:sz w:val="18"/>
                <w:szCs w:val="18"/>
                <w:lang w:val="de-DE" w:eastAsia="en-US" w:bidi="ar-SA"/>
              </w:rPr>
              <w:t>Wsparcie dla technologii:</w:t>
            </w:r>
          </w:p>
          <w:p w14:paraId="4A61F962" w14:textId="77777777" w:rsidR="006F1407" w:rsidRPr="00E2714E" w:rsidRDefault="006F1407" w:rsidP="006F1407">
            <w:pPr>
              <w:numPr>
                <w:ilvl w:val="1"/>
                <w:numId w:val="44"/>
              </w:numPr>
              <w:spacing w:after="0"/>
              <w:jc w:val="left"/>
              <w:rPr>
                <w:sz w:val="18"/>
                <w:szCs w:val="18"/>
                <w:lang w:val="de-DE" w:eastAsia="en-US" w:bidi="ar-SA"/>
              </w:rPr>
            </w:pPr>
            <w:r w:rsidRPr="00E2714E">
              <w:rPr>
                <w:sz w:val="18"/>
                <w:szCs w:val="18"/>
                <w:lang w:val="de-DE" w:eastAsia="en-US" w:bidi="ar-SA"/>
              </w:rPr>
              <w:t>Memory Scrubbing;</w:t>
            </w:r>
          </w:p>
          <w:p w14:paraId="2BA8F766" w14:textId="77777777" w:rsidR="006F1407" w:rsidRPr="00E2714E" w:rsidRDefault="006F1407" w:rsidP="006F1407">
            <w:pPr>
              <w:numPr>
                <w:ilvl w:val="1"/>
                <w:numId w:val="44"/>
              </w:numPr>
              <w:spacing w:after="0"/>
              <w:jc w:val="left"/>
              <w:rPr>
                <w:sz w:val="18"/>
                <w:szCs w:val="18"/>
                <w:lang w:val="en-US" w:eastAsia="en-US" w:bidi="ar-SA"/>
              </w:rPr>
            </w:pPr>
            <w:r w:rsidRPr="00E2714E">
              <w:rPr>
                <w:sz w:val="18"/>
                <w:szCs w:val="18"/>
                <w:lang w:val="en-US" w:eastAsia="en-US" w:bidi="ar-SA"/>
              </w:rPr>
              <w:t>SDDC;</w:t>
            </w:r>
          </w:p>
          <w:p w14:paraId="0C27D2E2" w14:textId="77777777" w:rsidR="006F1407" w:rsidRPr="00E2714E" w:rsidRDefault="006F1407" w:rsidP="006F1407">
            <w:pPr>
              <w:numPr>
                <w:ilvl w:val="1"/>
                <w:numId w:val="44"/>
              </w:numPr>
              <w:spacing w:after="0"/>
              <w:jc w:val="left"/>
              <w:rPr>
                <w:sz w:val="18"/>
                <w:szCs w:val="18"/>
                <w:lang w:val="en-US" w:eastAsia="en-US" w:bidi="ar-SA"/>
              </w:rPr>
            </w:pPr>
            <w:r w:rsidRPr="00E2714E">
              <w:rPr>
                <w:sz w:val="18"/>
                <w:szCs w:val="18"/>
                <w:lang w:val="en-US" w:eastAsia="en-US" w:bidi="ar-SA"/>
              </w:rPr>
              <w:t>ECC;</w:t>
            </w:r>
          </w:p>
          <w:p w14:paraId="6ED1DEDF" w14:textId="77777777" w:rsidR="006F1407" w:rsidRPr="00E2714E" w:rsidRDefault="006F1407" w:rsidP="006F1407">
            <w:pPr>
              <w:numPr>
                <w:ilvl w:val="1"/>
                <w:numId w:val="44"/>
              </w:numPr>
              <w:spacing w:after="0"/>
              <w:jc w:val="left"/>
              <w:rPr>
                <w:sz w:val="18"/>
                <w:szCs w:val="18"/>
                <w:lang w:val="en-US" w:eastAsia="en-US" w:bidi="ar-SA"/>
              </w:rPr>
            </w:pPr>
            <w:r w:rsidRPr="00E2714E">
              <w:rPr>
                <w:sz w:val="18"/>
                <w:szCs w:val="18"/>
                <w:lang w:val="en-US" w:eastAsia="en-US" w:bidi="ar-SA"/>
              </w:rPr>
              <w:t>Memory Mirroring;</w:t>
            </w:r>
          </w:p>
          <w:p w14:paraId="046008C0" w14:textId="77777777" w:rsidR="006F1407" w:rsidRPr="00E2714E" w:rsidRDefault="006F1407" w:rsidP="006F1407">
            <w:pPr>
              <w:numPr>
                <w:ilvl w:val="1"/>
                <w:numId w:val="44"/>
              </w:numPr>
              <w:spacing w:after="0"/>
              <w:jc w:val="left"/>
              <w:rPr>
                <w:sz w:val="18"/>
                <w:szCs w:val="18"/>
                <w:lang w:val="en-US" w:eastAsia="en-US" w:bidi="ar-SA"/>
              </w:rPr>
            </w:pPr>
            <w:r w:rsidRPr="00E2714E">
              <w:rPr>
                <w:sz w:val="18"/>
                <w:szCs w:val="18"/>
                <w:lang w:val="en-US" w:eastAsia="en-US" w:bidi="ar-SA"/>
              </w:rPr>
              <w:t>ADDDC;</w:t>
            </w:r>
          </w:p>
        </w:tc>
        <w:tc>
          <w:tcPr>
            <w:tcW w:w="1795" w:type="dxa"/>
            <w:tcBorders>
              <w:top w:val="single" w:sz="8" w:space="0" w:color="auto"/>
              <w:bottom w:val="single" w:sz="8" w:space="0" w:color="auto"/>
              <w:right w:val="single" w:sz="8" w:space="0" w:color="auto"/>
            </w:tcBorders>
            <w:vAlign w:val="center"/>
          </w:tcPr>
          <w:p w14:paraId="733C6B6A" w14:textId="77777777" w:rsidR="006F1407" w:rsidRPr="00E2714E" w:rsidRDefault="006F1407" w:rsidP="00535AE6">
            <w:pPr>
              <w:jc w:val="center"/>
              <w:rPr>
                <w:sz w:val="18"/>
                <w:szCs w:val="18"/>
                <w:lang w:val="de-DE" w:eastAsia="en-US" w:bidi="ar-SA"/>
              </w:rPr>
            </w:pPr>
            <w:r w:rsidRPr="00E2714E">
              <w:rPr>
                <w:sz w:val="18"/>
                <w:szCs w:val="18"/>
                <w:lang w:eastAsia="en-US" w:bidi="ar-SA"/>
              </w:rPr>
              <w:t>TAK/ Podać</w:t>
            </w:r>
          </w:p>
        </w:tc>
        <w:tc>
          <w:tcPr>
            <w:tcW w:w="1607" w:type="dxa"/>
            <w:tcBorders>
              <w:top w:val="single" w:sz="8" w:space="0" w:color="auto"/>
              <w:bottom w:val="single" w:sz="8" w:space="0" w:color="auto"/>
              <w:right w:val="single" w:sz="8" w:space="0" w:color="auto"/>
            </w:tcBorders>
            <w:vAlign w:val="center"/>
          </w:tcPr>
          <w:p w14:paraId="6FF1AE27"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355A767C" w14:textId="348806C2" w:rsidR="005827D0" w:rsidRDefault="005827D0" w:rsidP="00535AE6">
            <w:pPr>
              <w:rPr>
                <w:sz w:val="18"/>
                <w:szCs w:val="18"/>
                <w:lang w:val="de-DE" w:eastAsia="en-US" w:bidi="ar-SA"/>
              </w:rPr>
            </w:pPr>
            <w:r>
              <w:rPr>
                <w:sz w:val="18"/>
                <w:szCs w:val="18"/>
                <w:lang w:val="de-DE" w:eastAsia="en-US" w:bidi="ar-SA"/>
              </w:rPr>
              <w:t>Wymóg A</w:t>
            </w:r>
          </w:p>
          <w:p w14:paraId="25B2F6B2" w14:textId="4EC34C7F" w:rsidR="006F1407" w:rsidRDefault="006F1407" w:rsidP="00535AE6">
            <w:pPr>
              <w:rPr>
                <w:sz w:val="18"/>
                <w:szCs w:val="18"/>
                <w:lang w:val="de-DE" w:eastAsia="en-US" w:bidi="ar-SA"/>
              </w:rPr>
            </w:pPr>
            <w:r w:rsidRPr="00E2714E">
              <w:rPr>
                <w:sz w:val="18"/>
                <w:szCs w:val="18"/>
                <w:lang w:val="de-DE" w:eastAsia="en-US" w:bidi="ar-SA"/>
              </w:rPr>
              <w:t>Możliwość instalacji 2 sztuk dysków M.2 SSD SATA/ NVMe/ NVMe Hot-Plug na płycie głównej lub dedykowanej karcie. Dyski nie mogą zajmować klatek dla dysków hot-plug;</w:t>
            </w:r>
          </w:p>
          <w:p w14:paraId="5DAECD20" w14:textId="77777777" w:rsidR="006F1407" w:rsidRPr="00E2714E" w:rsidRDefault="006F1407" w:rsidP="00535AE6">
            <w:pPr>
              <w:rPr>
                <w:sz w:val="18"/>
                <w:szCs w:val="18"/>
                <w:lang w:val="de-DE" w:eastAsia="en-US" w:bidi="ar-SA"/>
              </w:rPr>
            </w:pPr>
          </w:p>
          <w:p w14:paraId="160022E3" w14:textId="77777777" w:rsidR="006F1407" w:rsidRPr="00E2714E" w:rsidRDefault="006F1407" w:rsidP="00535AE6">
            <w:pPr>
              <w:rPr>
                <w:sz w:val="18"/>
                <w:szCs w:val="18"/>
                <w:lang w:val="de-DE" w:eastAsia="en-US" w:bidi="ar-SA"/>
              </w:rPr>
            </w:pPr>
            <w:r w:rsidRPr="00E2714E">
              <w:rPr>
                <w:b/>
                <w:bCs/>
                <w:sz w:val="18"/>
                <w:szCs w:val="18"/>
                <w:lang w:eastAsia="en-US" w:bidi="ar-SA"/>
              </w:rPr>
              <w:t>5 punktów</w:t>
            </w:r>
          </w:p>
        </w:tc>
      </w:tr>
      <w:tr w:rsidR="006F1407" w:rsidRPr="00E2714E" w14:paraId="1E5EAC0D" w14:textId="77777777" w:rsidTr="00535AE6">
        <w:trPr>
          <w:trHeight w:val="1529"/>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6DBADC" w14:textId="77777777" w:rsidR="006F1407" w:rsidRPr="00E2714E" w:rsidRDefault="006F1407" w:rsidP="00535AE6">
            <w:pPr>
              <w:rPr>
                <w:sz w:val="18"/>
                <w:szCs w:val="18"/>
                <w:lang w:val="de-DE" w:eastAsia="en-US" w:bidi="ar-SA"/>
              </w:rPr>
            </w:pPr>
            <w:r w:rsidRPr="00E2714E">
              <w:rPr>
                <w:sz w:val="18"/>
                <w:szCs w:val="18"/>
                <w:lang w:val="de-DE" w:eastAsia="en-US" w:bidi="ar-SA"/>
              </w:rPr>
              <w:t>3</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4EA647E3" w14:textId="77777777" w:rsidR="006F1407" w:rsidRPr="00E2714E" w:rsidRDefault="006F1407" w:rsidP="00535AE6">
            <w:pPr>
              <w:rPr>
                <w:sz w:val="18"/>
                <w:szCs w:val="18"/>
                <w:lang w:val="de-DE" w:eastAsia="en-US" w:bidi="ar-SA"/>
              </w:rPr>
            </w:pPr>
            <w:r w:rsidRPr="00E2714E">
              <w:rPr>
                <w:sz w:val="18"/>
                <w:szCs w:val="18"/>
                <w:lang w:val="de-DE" w:eastAsia="en-US" w:bidi="ar-SA"/>
              </w:rPr>
              <w:t>Procesory</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5C20B19F" w14:textId="77777777" w:rsidR="006F1407" w:rsidRPr="00E2714E" w:rsidRDefault="006F1407" w:rsidP="00535AE6">
            <w:pPr>
              <w:rPr>
                <w:sz w:val="18"/>
                <w:szCs w:val="18"/>
                <w:lang w:val="de-DE" w:eastAsia="en-US" w:bidi="ar-SA"/>
              </w:rPr>
            </w:pPr>
          </w:p>
          <w:p w14:paraId="6D4AF8A6" w14:textId="77777777" w:rsidR="006F1407" w:rsidRPr="00E2714E" w:rsidRDefault="006F1407" w:rsidP="006F1407">
            <w:pPr>
              <w:numPr>
                <w:ilvl w:val="0"/>
                <w:numId w:val="45"/>
              </w:numPr>
              <w:spacing w:after="0"/>
              <w:jc w:val="left"/>
              <w:rPr>
                <w:sz w:val="18"/>
                <w:szCs w:val="18"/>
                <w:lang w:val="de-DE" w:eastAsia="en-US" w:bidi="ar-SA"/>
              </w:rPr>
            </w:pPr>
            <w:r w:rsidRPr="00E2714E">
              <w:rPr>
                <w:sz w:val="18"/>
                <w:szCs w:val="18"/>
                <w:lang w:val="de-DE" w:eastAsia="en-US" w:bidi="ar-SA"/>
              </w:rPr>
              <w:t>Dwa procesory 8-rdzeniowe, taktowanie bazowe min. 3.5 GHz z pamięcią TLC o minimalnej pojemności 48MB, architektura x86_64;</w:t>
            </w:r>
          </w:p>
          <w:p w14:paraId="7031FAFA" w14:textId="77777777" w:rsidR="006F1407" w:rsidRPr="00E2714E" w:rsidRDefault="006F1407" w:rsidP="006F1407">
            <w:pPr>
              <w:numPr>
                <w:ilvl w:val="0"/>
                <w:numId w:val="45"/>
              </w:numPr>
              <w:spacing w:after="0"/>
              <w:jc w:val="left"/>
              <w:rPr>
                <w:sz w:val="18"/>
                <w:szCs w:val="18"/>
                <w:lang w:val="de-DE" w:eastAsia="en-US" w:bidi="ar-SA"/>
              </w:rPr>
            </w:pPr>
            <w:r w:rsidRPr="00E2714E">
              <w:rPr>
                <w:sz w:val="18"/>
                <w:szCs w:val="18"/>
                <w:lang w:val="de-DE" w:eastAsia="en-US" w:bidi="ar-SA"/>
              </w:rPr>
              <w:t xml:space="preserve">Procesor osiagajacy w tescie SPEC CPU2017 Floating Point wynik SPECrate2017_fp_base 310 pkt  (wynik osiągnięty dla zainstalowanych dla dwóch procesorów). Wynik musi być opublikowany na stronie </w:t>
            </w:r>
            <w:hyperlink r:id="rId8" w:history="1">
              <w:r w:rsidRPr="00E2714E">
                <w:rPr>
                  <w:rStyle w:val="Hipercze"/>
                  <w:sz w:val="18"/>
                  <w:szCs w:val="18"/>
                  <w:lang w:val="de-DE" w:eastAsia="en-US" w:bidi="ar-SA"/>
                </w:rPr>
                <w:t>http://spec.org/cpu2017/results/cpu2017.html</w:t>
              </w:r>
            </w:hyperlink>
            <w:r w:rsidRPr="00E2714E">
              <w:rPr>
                <w:sz w:val="18"/>
                <w:szCs w:val="18"/>
                <w:lang w:val="de-DE" w:eastAsia="en-US" w:bidi="ar-SA"/>
              </w:rPr>
              <w:t xml:space="preserve"> dla oferowanego serwera </w:t>
            </w:r>
          </w:p>
        </w:tc>
        <w:tc>
          <w:tcPr>
            <w:tcW w:w="1795" w:type="dxa"/>
            <w:tcBorders>
              <w:top w:val="single" w:sz="8" w:space="0" w:color="auto"/>
              <w:bottom w:val="single" w:sz="8" w:space="0" w:color="auto"/>
              <w:right w:val="single" w:sz="8" w:space="0" w:color="auto"/>
            </w:tcBorders>
            <w:vAlign w:val="center"/>
          </w:tcPr>
          <w:p w14:paraId="487640A1" w14:textId="77777777" w:rsidR="006F1407" w:rsidRPr="00E2714E" w:rsidRDefault="006F1407" w:rsidP="00535AE6">
            <w:pPr>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7B9A4B68" w14:textId="77777777" w:rsidR="006F1407" w:rsidRPr="00E2714E" w:rsidRDefault="006F1407" w:rsidP="00535AE6">
            <w:pPr>
              <w:jc w:val="cente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694BDCB3"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1924D812" w14:textId="77777777" w:rsidTr="00535AE6">
        <w:trPr>
          <w:trHeight w:val="875"/>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FB2D37" w14:textId="77777777" w:rsidR="006F1407" w:rsidRPr="00E2714E" w:rsidRDefault="006F1407" w:rsidP="00535AE6">
            <w:pPr>
              <w:rPr>
                <w:sz w:val="18"/>
                <w:szCs w:val="18"/>
                <w:lang w:val="de-DE" w:eastAsia="en-US" w:bidi="ar-SA"/>
              </w:rPr>
            </w:pPr>
            <w:r w:rsidRPr="00E2714E">
              <w:rPr>
                <w:sz w:val="18"/>
                <w:szCs w:val="18"/>
                <w:lang w:val="de-DE" w:eastAsia="en-US" w:bidi="ar-SA"/>
              </w:rPr>
              <w:t>4</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F025D31" w14:textId="77777777" w:rsidR="006F1407" w:rsidRPr="00E2714E" w:rsidRDefault="006F1407" w:rsidP="00535AE6">
            <w:pPr>
              <w:rPr>
                <w:sz w:val="18"/>
                <w:szCs w:val="18"/>
                <w:lang w:val="de-DE" w:eastAsia="en-US" w:bidi="ar-SA"/>
              </w:rPr>
            </w:pPr>
            <w:r w:rsidRPr="00E2714E">
              <w:rPr>
                <w:sz w:val="18"/>
                <w:szCs w:val="18"/>
                <w:lang w:val="de-DE" w:eastAsia="en-US" w:bidi="ar-SA"/>
              </w:rPr>
              <w:t>Pamięć RAM</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08BDDBD9" w14:textId="77777777" w:rsidR="006F1407" w:rsidRPr="00E2714E" w:rsidRDefault="006F1407" w:rsidP="006F1407">
            <w:pPr>
              <w:numPr>
                <w:ilvl w:val="0"/>
                <w:numId w:val="46"/>
              </w:numPr>
              <w:spacing w:after="0"/>
              <w:jc w:val="left"/>
              <w:rPr>
                <w:sz w:val="18"/>
                <w:szCs w:val="18"/>
                <w:lang w:val="de-DE" w:eastAsia="en-US" w:bidi="ar-SA"/>
              </w:rPr>
            </w:pPr>
            <w:r w:rsidRPr="00E2714E">
              <w:rPr>
                <w:sz w:val="18"/>
                <w:szCs w:val="18"/>
                <w:lang w:val="de-DE" w:eastAsia="en-US" w:bidi="ar-SA"/>
              </w:rPr>
              <w:t xml:space="preserve">128 GB pamięci RAM, w modułach o pojemności minimum 16 GB </w:t>
            </w:r>
          </w:p>
          <w:p w14:paraId="76A7CC66" w14:textId="77777777" w:rsidR="006F1407" w:rsidRPr="00E2714E" w:rsidRDefault="006F1407" w:rsidP="006F1407">
            <w:pPr>
              <w:numPr>
                <w:ilvl w:val="0"/>
                <w:numId w:val="46"/>
              </w:numPr>
              <w:spacing w:after="0"/>
              <w:jc w:val="left"/>
              <w:rPr>
                <w:sz w:val="18"/>
                <w:szCs w:val="18"/>
                <w:lang w:val="de-DE" w:eastAsia="en-US" w:bidi="ar-SA"/>
              </w:rPr>
            </w:pPr>
            <w:r w:rsidRPr="00E2714E">
              <w:rPr>
                <w:sz w:val="18"/>
                <w:szCs w:val="18"/>
                <w:lang w:val="de-DE" w:eastAsia="en-US" w:bidi="ar-SA"/>
              </w:rPr>
              <w:t>DDR5 Registered 6400MT/s;</w:t>
            </w:r>
          </w:p>
        </w:tc>
        <w:tc>
          <w:tcPr>
            <w:tcW w:w="1795" w:type="dxa"/>
            <w:tcBorders>
              <w:top w:val="single" w:sz="8" w:space="0" w:color="auto"/>
              <w:bottom w:val="single" w:sz="8" w:space="0" w:color="auto"/>
              <w:right w:val="single" w:sz="8" w:space="0" w:color="auto"/>
            </w:tcBorders>
            <w:vAlign w:val="center"/>
          </w:tcPr>
          <w:p w14:paraId="1E596A94" w14:textId="77777777" w:rsidR="006F1407" w:rsidRPr="00E2714E" w:rsidRDefault="006F1407" w:rsidP="00535AE6">
            <w:pPr>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675A7D9D"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1591E5AD"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52BF1EE1" w14:textId="77777777" w:rsidTr="00535AE6">
        <w:trPr>
          <w:trHeight w:val="700"/>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81E330" w14:textId="77777777" w:rsidR="006F1407" w:rsidRPr="00E2714E" w:rsidRDefault="006F1407" w:rsidP="00535AE6">
            <w:pPr>
              <w:rPr>
                <w:sz w:val="18"/>
                <w:szCs w:val="18"/>
                <w:lang w:val="de-DE" w:eastAsia="en-US" w:bidi="ar-SA"/>
              </w:rPr>
            </w:pPr>
            <w:r w:rsidRPr="00E2714E">
              <w:rPr>
                <w:sz w:val="18"/>
                <w:szCs w:val="18"/>
                <w:lang w:val="de-DE" w:eastAsia="en-US" w:bidi="ar-SA"/>
              </w:rPr>
              <w:t>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2F56833" w14:textId="77777777" w:rsidR="006F1407" w:rsidRPr="00E2714E" w:rsidRDefault="006F1407" w:rsidP="00535AE6">
            <w:pPr>
              <w:rPr>
                <w:sz w:val="18"/>
                <w:szCs w:val="18"/>
                <w:lang w:val="de-DE" w:eastAsia="en-US" w:bidi="ar-SA"/>
              </w:rPr>
            </w:pPr>
            <w:r w:rsidRPr="00E2714E">
              <w:rPr>
                <w:sz w:val="18"/>
                <w:szCs w:val="18"/>
                <w:lang w:val="de-DE" w:eastAsia="en-US" w:bidi="ar-SA"/>
              </w:rPr>
              <w:t>Kontrolery dyskowe, I/O</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2BAB5C79" w14:textId="77777777" w:rsidR="006F1407" w:rsidRPr="00E2714E" w:rsidRDefault="006F1407" w:rsidP="006F1407">
            <w:pPr>
              <w:numPr>
                <w:ilvl w:val="0"/>
                <w:numId w:val="46"/>
              </w:numPr>
              <w:spacing w:after="0"/>
              <w:jc w:val="left"/>
              <w:rPr>
                <w:sz w:val="18"/>
                <w:szCs w:val="18"/>
                <w:lang w:val="de-DE" w:eastAsia="en-US" w:bidi="ar-SA"/>
              </w:rPr>
            </w:pPr>
            <w:r w:rsidRPr="00E2714E">
              <w:rPr>
                <w:sz w:val="18"/>
                <w:szCs w:val="18"/>
                <w:lang w:val="de-DE" w:eastAsia="en-US" w:bidi="ar-SA"/>
              </w:rPr>
              <w:t>Dedykowany kontroler  RAID PCIe, obsługujacy poziomy RAID minimum 0, 1, 10, 5, 50, 6, 60.  Kontroler wyposazony w minimum 2GB cache wraz z podtrzymaniem bateryjnym lub superkondensatorem dla dysków wewnętrznych obsługujący technologie dyskowe SAS/SATA HDD oraz SSD</w:t>
            </w:r>
          </w:p>
          <w:p w14:paraId="68074FAB" w14:textId="77777777" w:rsidR="006F1407" w:rsidRPr="00E2714E" w:rsidRDefault="006F1407" w:rsidP="006F1407">
            <w:pPr>
              <w:numPr>
                <w:ilvl w:val="0"/>
                <w:numId w:val="46"/>
              </w:numPr>
              <w:spacing w:after="0"/>
              <w:jc w:val="left"/>
              <w:rPr>
                <w:sz w:val="18"/>
                <w:szCs w:val="18"/>
                <w:lang w:val="de-DE" w:eastAsia="en-US" w:bidi="ar-SA"/>
              </w:rPr>
            </w:pPr>
            <w:r w:rsidRPr="00E2714E">
              <w:rPr>
                <w:sz w:val="18"/>
                <w:szCs w:val="18"/>
                <w:lang w:val="de-DE" w:eastAsia="en-US" w:bidi="ar-SA"/>
              </w:rPr>
              <w:t>Zewnętrzny kontroler RAID PCIe obsługujacy poziomy RAID minimum 0, 1, 10, 5, 50, 6, 60 dla podłączenia półki dyskowej wyposazony w minimum 8GB pamieci cache</w:t>
            </w:r>
          </w:p>
          <w:p w14:paraId="7B88386C" w14:textId="77777777" w:rsidR="006F1407" w:rsidRPr="00E2714E" w:rsidRDefault="006F1407" w:rsidP="00535AE6">
            <w:pPr>
              <w:rPr>
                <w:sz w:val="18"/>
                <w:szCs w:val="18"/>
                <w:lang w:val="de-DE" w:eastAsia="en-US" w:bidi="ar-SA"/>
              </w:rPr>
            </w:pPr>
          </w:p>
        </w:tc>
        <w:tc>
          <w:tcPr>
            <w:tcW w:w="1795" w:type="dxa"/>
            <w:tcBorders>
              <w:top w:val="single" w:sz="8" w:space="0" w:color="auto"/>
              <w:bottom w:val="single" w:sz="8" w:space="0" w:color="auto"/>
              <w:right w:val="single" w:sz="8" w:space="0" w:color="auto"/>
            </w:tcBorders>
            <w:vAlign w:val="center"/>
          </w:tcPr>
          <w:p w14:paraId="33E97741" w14:textId="77777777" w:rsidR="006F1407" w:rsidRPr="00E2714E" w:rsidRDefault="006F1407" w:rsidP="00535AE6">
            <w:pPr>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1E90C15F"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32571B4D"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5E03DAEC" w14:textId="77777777" w:rsidTr="00535AE6">
        <w:trPr>
          <w:trHeight w:val="740"/>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089A4" w14:textId="77777777" w:rsidR="006F1407" w:rsidRPr="00E2714E" w:rsidRDefault="006F1407" w:rsidP="00535AE6">
            <w:pPr>
              <w:rPr>
                <w:sz w:val="18"/>
                <w:szCs w:val="18"/>
                <w:lang w:val="de-DE" w:eastAsia="en-US" w:bidi="ar-SA"/>
              </w:rPr>
            </w:pPr>
            <w:r w:rsidRPr="00E2714E">
              <w:rPr>
                <w:sz w:val="18"/>
                <w:szCs w:val="18"/>
                <w:lang w:val="de-DE" w:eastAsia="en-US" w:bidi="ar-SA"/>
              </w:rPr>
              <w:t>6</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A7CFB45" w14:textId="77777777" w:rsidR="006F1407" w:rsidRPr="00E2714E" w:rsidRDefault="006F1407" w:rsidP="00535AE6">
            <w:pPr>
              <w:rPr>
                <w:sz w:val="18"/>
                <w:szCs w:val="18"/>
                <w:lang w:val="de-DE" w:eastAsia="en-US" w:bidi="ar-SA"/>
              </w:rPr>
            </w:pPr>
            <w:r w:rsidRPr="00E2714E">
              <w:rPr>
                <w:sz w:val="18"/>
                <w:szCs w:val="18"/>
                <w:lang w:val="de-DE" w:eastAsia="en-US" w:bidi="ar-SA"/>
              </w:rPr>
              <w:t>Karty GPU</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07C063BB" w14:textId="77777777" w:rsidR="006F1407" w:rsidRPr="00E2714E" w:rsidRDefault="006F1407" w:rsidP="006F1407">
            <w:pPr>
              <w:numPr>
                <w:ilvl w:val="0"/>
                <w:numId w:val="47"/>
              </w:numPr>
              <w:spacing w:after="0"/>
              <w:jc w:val="left"/>
              <w:rPr>
                <w:sz w:val="18"/>
                <w:szCs w:val="18"/>
                <w:lang w:val="de-DE" w:eastAsia="en-US" w:bidi="ar-SA"/>
              </w:rPr>
            </w:pPr>
            <w:r w:rsidRPr="00E2714E">
              <w:rPr>
                <w:sz w:val="18"/>
                <w:szCs w:val="18"/>
                <w:lang w:val="de-DE" w:eastAsia="en-US" w:bidi="ar-SA"/>
              </w:rPr>
              <w:t>Możliwośc zainstalowania minimum 3 kart GPU GPU o TGP&lt;75W wyposażonych w minimum 24GB pamięc RAM</w:t>
            </w:r>
          </w:p>
        </w:tc>
        <w:tc>
          <w:tcPr>
            <w:tcW w:w="1795" w:type="dxa"/>
            <w:tcBorders>
              <w:top w:val="single" w:sz="8" w:space="0" w:color="auto"/>
              <w:bottom w:val="single" w:sz="8" w:space="0" w:color="auto"/>
              <w:right w:val="single" w:sz="8" w:space="0" w:color="auto"/>
            </w:tcBorders>
            <w:vAlign w:val="center"/>
          </w:tcPr>
          <w:p w14:paraId="7ABEB25B" w14:textId="77777777" w:rsidR="006F1407" w:rsidRPr="00E2714E" w:rsidRDefault="006F1407" w:rsidP="00535AE6">
            <w:pPr>
              <w:ind w:left="360"/>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00CD3A75"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5C485579"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60330D5B" w14:textId="77777777" w:rsidTr="00535AE6">
        <w:trPr>
          <w:trHeight w:val="740"/>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F27E7A" w14:textId="77777777" w:rsidR="006F1407" w:rsidRPr="00E2714E" w:rsidRDefault="006F1407" w:rsidP="00535AE6">
            <w:pPr>
              <w:rPr>
                <w:sz w:val="18"/>
                <w:szCs w:val="18"/>
                <w:lang w:val="de-DE" w:eastAsia="en-US" w:bidi="ar-SA"/>
              </w:rPr>
            </w:pPr>
            <w:r w:rsidRPr="00E2714E">
              <w:rPr>
                <w:sz w:val="18"/>
                <w:szCs w:val="18"/>
                <w:lang w:val="de-DE" w:eastAsia="en-US" w:bidi="ar-SA"/>
              </w:rPr>
              <w:t>7</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5EAF9FD" w14:textId="77777777" w:rsidR="006F1407" w:rsidRPr="00E2714E" w:rsidRDefault="006F1407" w:rsidP="00535AE6">
            <w:pPr>
              <w:rPr>
                <w:sz w:val="18"/>
                <w:szCs w:val="18"/>
                <w:lang w:val="de-DE" w:eastAsia="en-US" w:bidi="ar-SA"/>
              </w:rPr>
            </w:pPr>
            <w:r w:rsidRPr="00E2714E">
              <w:rPr>
                <w:sz w:val="18"/>
                <w:szCs w:val="18"/>
                <w:lang w:val="de-DE" w:eastAsia="en-US" w:bidi="ar-SA"/>
              </w:rPr>
              <w:t>Dyski twarde</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52855FC9" w14:textId="77777777" w:rsidR="006F1407" w:rsidRPr="00E2714E" w:rsidRDefault="006F1407" w:rsidP="006F1407">
            <w:pPr>
              <w:numPr>
                <w:ilvl w:val="0"/>
                <w:numId w:val="47"/>
              </w:numPr>
              <w:spacing w:after="0"/>
              <w:jc w:val="left"/>
              <w:rPr>
                <w:sz w:val="18"/>
                <w:szCs w:val="18"/>
                <w:lang w:val="de-DE" w:eastAsia="en-US" w:bidi="ar-SA"/>
              </w:rPr>
            </w:pPr>
            <w:r w:rsidRPr="00E2714E">
              <w:rPr>
                <w:sz w:val="18"/>
                <w:szCs w:val="18"/>
                <w:lang w:val="de-DE" w:eastAsia="en-US" w:bidi="ar-SA"/>
              </w:rPr>
              <w:t>Zainstalowane minimum 2 szt. dysków SSD SATA 6G 960GB 2.5' hot-plug o parametrze DWPD nie mniejszym niż 3, podpięte do sprzętowego kontrolera;</w:t>
            </w:r>
          </w:p>
          <w:p w14:paraId="61B88C0B" w14:textId="77777777" w:rsidR="006F1407" w:rsidRPr="00E2714E" w:rsidRDefault="006F1407" w:rsidP="006F1407">
            <w:pPr>
              <w:numPr>
                <w:ilvl w:val="0"/>
                <w:numId w:val="47"/>
              </w:numPr>
              <w:spacing w:after="0"/>
              <w:jc w:val="left"/>
              <w:rPr>
                <w:sz w:val="18"/>
                <w:szCs w:val="18"/>
                <w:lang w:val="de-DE" w:eastAsia="en-US" w:bidi="ar-SA"/>
              </w:rPr>
            </w:pPr>
            <w:r w:rsidRPr="00E2714E">
              <w:rPr>
                <w:sz w:val="18"/>
                <w:szCs w:val="18"/>
                <w:lang w:val="de-DE" w:eastAsia="en-US" w:bidi="ar-SA"/>
              </w:rPr>
              <w:t>Zainstalowane minimum 3 szt. dysków SAS 2,4TB 10k 2,5” hot-plug, podpięte do sprzętowego kontrolera;</w:t>
            </w:r>
          </w:p>
          <w:p w14:paraId="7FE15CA8" w14:textId="77777777" w:rsidR="006F1407" w:rsidRPr="00E2714E" w:rsidRDefault="006F1407" w:rsidP="00535AE6">
            <w:pPr>
              <w:rPr>
                <w:sz w:val="18"/>
                <w:szCs w:val="18"/>
                <w:lang w:val="de-DE" w:eastAsia="en-US" w:bidi="ar-SA"/>
              </w:rPr>
            </w:pPr>
          </w:p>
        </w:tc>
        <w:tc>
          <w:tcPr>
            <w:tcW w:w="1795" w:type="dxa"/>
            <w:tcBorders>
              <w:top w:val="single" w:sz="8" w:space="0" w:color="auto"/>
              <w:bottom w:val="single" w:sz="8" w:space="0" w:color="auto"/>
              <w:right w:val="single" w:sz="8" w:space="0" w:color="auto"/>
            </w:tcBorders>
            <w:vAlign w:val="center"/>
          </w:tcPr>
          <w:p w14:paraId="03AC90FF" w14:textId="77777777" w:rsidR="006F1407" w:rsidRPr="00E2714E" w:rsidRDefault="006F1407" w:rsidP="00535AE6">
            <w:pPr>
              <w:jc w:val="center"/>
              <w:rPr>
                <w:sz w:val="18"/>
                <w:szCs w:val="18"/>
                <w:lang w:val="de-DE" w:eastAsia="en-US" w:bidi="ar-SA"/>
              </w:rPr>
            </w:pPr>
            <w:r w:rsidRPr="00E2714E">
              <w:rPr>
                <w:sz w:val="18"/>
                <w:szCs w:val="18"/>
                <w:lang w:eastAsia="en-US" w:bidi="ar-SA"/>
              </w:rPr>
              <w:t>TAK</w:t>
            </w:r>
          </w:p>
        </w:tc>
        <w:tc>
          <w:tcPr>
            <w:tcW w:w="1607" w:type="dxa"/>
            <w:tcBorders>
              <w:top w:val="single" w:sz="8" w:space="0" w:color="auto"/>
              <w:bottom w:val="single" w:sz="8" w:space="0" w:color="auto"/>
              <w:right w:val="single" w:sz="8" w:space="0" w:color="auto"/>
            </w:tcBorders>
            <w:vAlign w:val="center"/>
          </w:tcPr>
          <w:p w14:paraId="0E4332C6"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42FF88E2"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039C79F0" w14:textId="77777777" w:rsidTr="00535AE6">
        <w:trPr>
          <w:trHeight w:val="735"/>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94524C" w14:textId="77777777" w:rsidR="006F1407" w:rsidRPr="00E2714E" w:rsidRDefault="006F1407" w:rsidP="00535AE6">
            <w:pPr>
              <w:rPr>
                <w:sz w:val="18"/>
                <w:szCs w:val="18"/>
                <w:lang w:val="de-DE" w:eastAsia="en-US" w:bidi="ar-SA"/>
              </w:rPr>
            </w:pPr>
            <w:r w:rsidRPr="00E2714E">
              <w:rPr>
                <w:sz w:val="18"/>
                <w:szCs w:val="18"/>
                <w:lang w:val="de-DE" w:eastAsia="en-US" w:bidi="ar-SA"/>
              </w:rPr>
              <w:t>8</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225F936" w14:textId="77777777" w:rsidR="006F1407" w:rsidRPr="00E2714E" w:rsidRDefault="006F1407" w:rsidP="00535AE6">
            <w:pPr>
              <w:rPr>
                <w:sz w:val="18"/>
                <w:szCs w:val="18"/>
                <w:lang w:val="de-DE" w:eastAsia="en-US" w:bidi="ar-SA"/>
              </w:rPr>
            </w:pPr>
            <w:r w:rsidRPr="00E2714E">
              <w:rPr>
                <w:sz w:val="18"/>
                <w:szCs w:val="18"/>
                <w:lang w:val="de-DE" w:eastAsia="en-US" w:bidi="ar-SA"/>
              </w:rPr>
              <w:t>Kontrolery LAN</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15D67106" w14:textId="77777777" w:rsidR="006F1407" w:rsidRPr="00E2714E" w:rsidRDefault="006F1407" w:rsidP="00535AE6">
            <w:pPr>
              <w:rPr>
                <w:sz w:val="18"/>
                <w:szCs w:val="18"/>
                <w:lang w:val="de-DE" w:eastAsia="en-US" w:bidi="ar-SA"/>
              </w:rPr>
            </w:pPr>
            <w:r w:rsidRPr="00E2714E">
              <w:rPr>
                <w:sz w:val="18"/>
                <w:szCs w:val="18"/>
                <w:lang w:val="de-DE" w:eastAsia="en-US" w:bidi="ar-SA"/>
              </w:rPr>
              <w:t>Interfejsy LAN, nie zajmujące żadnego z dostępnych slotów PCI Express:</w:t>
            </w:r>
          </w:p>
          <w:p w14:paraId="5EBAB5F0" w14:textId="77777777" w:rsidR="006F1407" w:rsidRPr="00E2714E" w:rsidRDefault="006F1407" w:rsidP="006F1407">
            <w:pPr>
              <w:numPr>
                <w:ilvl w:val="0"/>
                <w:numId w:val="47"/>
              </w:numPr>
              <w:spacing w:after="0"/>
              <w:jc w:val="left"/>
              <w:rPr>
                <w:sz w:val="18"/>
                <w:szCs w:val="18"/>
                <w:lang w:val="en-US" w:eastAsia="en-US" w:bidi="ar-SA"/>
              </w:rPr>
            </w:pPr>
            <w:r w:rsidRPr="00E2714E">
              <w:rPr>
                <w:sz w:val="18"/>
                <w:szCs w:val="18"/>
                <w:lang w:val="en-US" w:eastAsia="en-US" w:bidi="ar-SA"/>
              </w:rPr>
              <w:t>Minimum 5x1Gbit Base-T;</w:t>
            </w:r>
          </w:p>
          <w:p w14:paraId="3BE2B252" w14:textId="77777777" w:rsidR="006F1407" w:rsidRPr="00E2714E" w:rsidRDefault="006F1407" w:rsidP="006F1407">
            <w:pPr>
              <w:numPr>
                <w:ilvl w:val="0"/>
                <w:numId w:val="47"/>
              </w:numPr>
              <w:spacing w:after="0"/>
              <w:jc w:val="left"/>
              <w:rPr>
                <w:sz w:val="18"/>
                <w:szCs w:val="18"/>
                <w:lang w:val="en-US" w:eastAsia="en-US" w:bidi="ar-SA"/>
              </w:rPr>
            </w:pPr>
            <w:r w:rsidRPr="00E2714E">
              <w:rPr>
                <w:sz w:val="18"/>
                <w:szCs w:val="18"/>
                <w:lang w:val="en-US" w:eastAsia="en-US" w:bidi="ar-SA"/>
              </w:rPr>
              <w:t>Minimum 2x25Gbit SFP28</w:t>
            </w:r>
          </w:p>
          <w:p w14:paraId="02DFD07B" w14:textId="77777777" w:rsidR="006F1407" w:rsidRPr="00E2714E" w:rsidRDefault="006F1407" w:rsidP="006F1407">
            <w:pPr>
              <w:numPr>
                <w:ilvl w:val="0"/>
                <w:numId w:val="48"/>
              </w:numPr>
              <w:spacing w:after="0"/>
              <w:jc w:val="left"/>
              <w:rPr>
                <w:sz w:val="18"/>
                <w:szCs w:val="18"/>
                <w:lang w:val="de-DE" w:eastAsia="en-US" w:bidi="ar-SA"/>
              </w:rPr>
            </w:pPr>
            <w:r w:rsidRPr="00E2714E">
              <w:rPr>
                <w:sz w:val="18"/>
                <w:szCs w:val="18"/>
                <w:lang w:val="de-DE" w:eastAsia="en-US" w:bidi="ar-SA"/>
              </w:rPr>
              <w:t>Możliwość uzyskania czterech interfejsów 100Gbit QSFP28 bez konieczności instalacji kart w slotach PCIe.</w:t>
            </w:r>
          </w:p>
          <w:p w14:paraId="5F4DA63F" w14:textId="77777777" w:rsidR="006F1407" w:rsidRPr="00E2714E" w:rsidRDefault="006F1407" w:rsidP="006F1407">
            <w:pPr>
              <w:numPr>
                <w:ilvl w:val="0"/>
                <w:numId w:val="48"/>
              </w:numPr>
              <w:spacing w:after="0"/>
              <w:jc w:val="left"/>
              <w:rPr>
                <w:sz w:val="18"/>
                <w:szCs w:val="18"/>
                <w:lang w:val="de-DE" w:eastAsia="en-US" w:bidi="ar-SA"/>
              </w:rPr>
            </w:pPr>
          </w:p>
        </w:tc>
        <w:tc>
          <w:tcPr>
            <w:tcW w:w="1795" w:type="dxa"/>
            <w:tcBorders>
              <w:top w:val="single" w:sz="8" w:space="0" w:color="auto"/>
              <w:bottom w:val="single" w:sz="8" w:space="0" w:color="auto"/>
              <w:right w:val="single" w:sz="8" w:space="0" w:color="auto"/>
            </w:tcBorders>
            <w:vAlign w:val="center"/>
          </w:tcPr>
          <w:p w14:paraId="40EF9522" w14:textId="77777777" w:rsidR="006F1407" w:rsidRPr="00E2714E" w:rsidRDefault="006F1407" w:rsidP="00535AE6">
            <w:pPr>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42390674" w14:textId="77777777" w:rsidR="006F1407" w:rsidRPr="00E2714E" w:rsidRDefault="006F1407" w:rsidP="00535AE6">
            <w:pPr>
              <w:jc w:val="cente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20B96676"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54A8E0AF" w14:textId="77777777" w:rsidTr="00535AE6">
        <w:trPr>
          <w:trHeight w:val="420"/>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FEA117" w14:textId="77777777" w:rsidR="006F1407" w:rsidRPr="00DB3C95" w:rsidRDefault="006F1407" w:rsidP="00535AE6">
            <w:pPr>
              <w:rPr>
                <w:sz w:val="18"/>
                <w:szCs w:val="18"/>
                <w:lang w:val="de-DE" w:eastAsia="en-US" w:bidi="ar-SA"/>
              </w:rPr>
            </w:pPr>
            <w:r w:rsidRPr="00DB3C95">
              <w:rPr>
                <w:sz w:val="18"/>
                <w:szCs w:val="18"/>
                <w:lang w:val="de-DE" w:eastAsia="en-US" w:bidi="ar-SA"/>
              </w:rPr>
              <w:t>9</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776ABF9" w14:textId="77777777" w:rsidR="006F1407" w:rsidRPr="00DB3C95" w:rsidRDefault="006F1407" w:rsidP="00535AE6">
            <w:pPr>
              <w:rPr>
                <w:sz w:val="18"/>
                <w:szCs w:val="18"/>
                <w:lang w:val="de-DE" w:eastAsia="en-US" w:bidi="ar-SA"/>
              </w:rPr>
            </w:pPr>
            <w:r w:rsidRPr="00DB3C95">
              <w:rPr>
                <w:sz w:val="18"/>
                <w:szCs w:val="18"/>
                <w:lang w:val="de-DE" w:eastAsia="en-US" w:bidi="ar-SA"/>
              </w:rPr>
              <w:t>Porty</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7EB04745" w14:textId="77777777" w:rsidR="006F1407" w:rsidRPr="00DB3C95" w:rsidRDefault="006F1407" w:rsidP="006F1407">
            <w:pPr>
              <w:numPr>
                <w:ilvl w:val="0"/>
                <w:numId w:val="49"/>
              </w:numPr>
              <w:spacing w:after="0"/>
              <w:jc w:val="left"/>
              <w:rPr>
                <w:sz w:val="18"/>
                <w:szCs w:val="18"/>
                <w:lang w:val="de-DE" w:eastAsia="en-US" w:bidi="ar-SA"/>
              </w:rPr>
            </w:pPr>
            <w:r w:rsidRPr="00DB3C95">
              <w:rPr>
                <w:sz w:val="18"/>
                <w:szCs w:val="18"/>
                <w:lang w:val="de-DE" w:eastAsia="en-US" w:bidi="ar-SA"/>
              </w:rPr>
              <w:t>2 porty USB 3.x Gen1x1(5Gbit) USB-A - dostępne z tyłu serwera;</w:t>
            </w:r>
          </w:p>
          <w:p w14:paraId="4BAB1DC6" w14:textId="77777777" w:rsidR="006F1407" w:rsidRPr="00DB3C95" w:rsidRDefault="006F1407" w:rsidP="006F1407">
            <w:pPr>
              <w:numPr>
                <w:ilvl w:val="0"/>
                <w:numId w:val="49"/>
              </w:numPr>
              <w:spacing w:after="0"/>
              <w:jc w:val="left"/>
              <w:rPr>
                <w:sz w:val="18"/>
                <w:szCs w:val="18"/>
                <w:lang w:val="de-DE" w:eastAsia="en-US" w:bidi="ar-SA"/>
              </w:rPr>
            </w:pPr>
            <w:r w:rsidRPr="00DB3C95">
              <w:rPr>
                <w:sz w:val="18"/>
                <w:szCs w:val="18"/>
                <w:lang w:val="de-DE" w:eastAsia="en-US" w:bidi="ar-SA"/>
              </w:rPr>
              <w:t>2 porty USB na panelu przednim: 1x 3.x Gen1x1(5Gbit) USB-A oraz 1x USB2.0 USB-A dedykowany do zarządzania serwerem i zintegrowany z kartą zarządzającą serwera.</w:t>
            </w:r>
          </w:p>
          <w:p w14:paraId="7EA20A92" w14:textId="77777777" w:rsidR="006F1407" w:rsidRPr="00DB3C95" w:rsidRDefault="006F1407" w:rsidP="006F1407">
            <w:pPr>
              <w:numPr>
                <w:ilvl w:val="0"/>
                <w:numId w:val="49"/>
              </w:numPr>
              <w:spacing w:after="0"/>
              <w:jc w:val="left"/>
              <w:rPr>
                <w:sz w:val="18"/>
                <w:szCs w:val="18"/>
                <w:lang w:val="de-DE" w:eastAsia="en-US" w:bidi="ar-SA"/>
              </w:rPr>
            </w:pPr>
            <w:r w:rsidRPr="00DB3C95">
              <w:rPr>
                <w:sz w:val="18"/>
                <w:szCs w:val="18"/>
                <w:lang w:val="de-DE" w:eastAsia="en-US" w:bidi="ar-SA"/>
              </w:rPr>
              <w:t xml:space="preserve">Ilość dostępnych złącz USB nie może być osiągnięta poprzez stosowanie zewnętrznych przejściówek, rozgałęziaczy czy dodatkowych kart rozszerzeń zajmujących jakikolwiek slot PCI Express i/lub USB serwera.  </w:t>
            </w:r>
          </w:p>
        </w:tc>
        <w:tc>
          <w:tcPr>
            <w:tcW w:w="1795" w:type="dxa"/>
            <w:tcBorders>
              <w:top w:val="single" w:sz="8" w:space="0" w:color="auto"/>
              <w:bottom w:val="single" w:sz="8" w:space="0" w:color="auto"/>
              <w:right w:val="single" w:sz="8" w:space="0" w:color="auto"/>
            </w:tcBorders>
            <w:vAlign w:val="center"/>
          </w:tcPr>
          <w:p w14:paraId="297C747B" w14:textId="77777777" w:rsidR="006F1407" w:rsidRPr="00DB3C95" w:rsidRDefault="006F1407" w:rsidP="00535AE6">
            <w:pPr>
              <w:ind w:left="720"/>
              <w:jc w:val="center"/>
              <w:rPr>
                <w:sz w:val="18"/>
                <w:szCs w:val="18"/>
                <w:lang w:val="de-DE" w:eastAsia="en-US" w:bidi="ar-SA"/>
              </w:rPr>
            </w:pPr>
            <w:r w:rsidRPr="00DB3C95">
              <w:rPr>
                <w:sz w:val="18"/>
                <w:szCs w:val="18"/>
                <w:lang w:eastAsia="en-US" w:bidi="ar-SA"/>
              </w:rPr>
              <w:t>TAK/ Podać</w:t>
            </w:r>
          </w:p>
        </w:tc>
        <w:tc>
          <w:tcPr>
            <w:tcW w:w="1607" w:type="dxa"/>
            <w:tcBorders>
              <w:top w:val="single" w:sz="8" w:space="0" w:color="auto"/>
              <w:bottom w:val="single" w:sz="8" w:space="0" w:color="auto"/>
              <w:right w:val="single" w:sz="8" w:space="0" w:color="auto"/>
            </w:tcBorders>
            <w:vAlign w:val="center"/>
          </w:tcPr>
          <w:p w14:paraId="268D6CD3" w14:textId="77777777" w:rsidR="006F1407" w:rsidRPr="00DB3C95" w:rsidRDefault="006F1407" w:rsidP="00535AE6">
            <w:pPr>
              <w:ind w:left="720"/>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0C826038" w14:textId="719395D5" w:rsidR="005827D0" w:rsidRDefault="005827D0" w:rsidP="00535AE6">
            <w:pPr>
              <w:rPr>
                <w:sz w:val="18"/>
                <w:szCs w:val="18"/>
                <w:lang w:val="de-DE" w:eastAsia="en-US" w:bidi="ar-SA"/>
              </w:rPr>
            </w:pPr>
            <w:r>
              <w:rPr>
                <w:sz w:val="18"/>
                <w:szCs w:val="18"/>
                <w:lang w:val="de-DE" w:eastAsia="en-US" w:bidi="ar-SA"/>
              </w:rPr>
              <w:t>Wymóg B</w:t>
            </w:r>
          </w:p>
          <w:p w14:paraId="1A94A1D6" w14:textId="7BB93DBC" w:rsidR="006F1407" w:rsidRPr="00DB3C95" w:rsidRDefault="006F1407" w:rsidP="00535AE6">
            <w:pPr>
              <w:rPr>
                <w:sz w:val="18"/>
                <w:szCs w:val="18"/>
                <w:lang w:val="de-DE" w:eastAsia="en-US" w:bidi="ar-SA"/>
              </w:rPr>
            </w:pPr>
            <w:r w:rsidRPr="00DB3C95">
              <w:rPr>
                <w:sz w:val="18"/>
                <w:szCs w:val="18"/>
                <w:lang w:val="de-DE" w:eastAsia="en-US" w:bidi="ar-SA"/>
              </w:rPr>
              <w:t>Zintegrowana karta graficzna ze złączem DP z tyłu serwera z możliwością instalacji drugiego złącza DP na froncie obudowy serwera;</w:t>
            </w:r>
          </w:p>
          <w:p w14:paraId="531157A6" w14:textId="77777777" w:rsidR="006F1407" w:rsidRPr="00DB3C95" w:rsidRDefault="006F1407" w:rsidP="00535AE6">
            <w:pPr>
              <w:rPr>
                <w:sz w:val="18"/>
                <w:szCs w:val="18"/>
                <w:lang w:val="de-DE" w:eastAsia="en-US" w:bidi="ar-SA"/>
              </w:rPr>
            </w:pPr>
            <w:r w:rsidRPr="00DB3C95">
              <w:rPr>
                <w:sz w:val="18"/>
                <w:szCs w:val="18"/>
                <w:lang w:val="de-DE" w:eastAsia="en-US" w:bidi="ar-SA"/>
              </w:rPr>
              <w:t>1 port USB 3.x Gen1x1(5Gbit) USB-A wewnątrz serwera zintegrowane z płytą główną;</w:t>
            </w:r>
          </w:p>
          <w:p w14:paraId="5B5C4B07" w14:textId="77777777" w:rsidR="006F1407" w:rsidRPr="00DB3C95" w:rsidRDefault="006F1407" w:rsidP="00535AE6">
            <w:pPr>
              <w:rPr>
                <w:sz w:val="18"/>
                <w:szCs w:val="18"/>
                <w:lang w:val="de-DE" w:eastAsia="en-US" w:bidi="ar-SA"/>
              </w:rPr>
            </w:pPr>
          </w:p>
          <w:p w14:paraId="7EB72F92" w14:textId="77777777" w:rsidR="006F1407" w:rsidRPr="00DB3C95" w:rsidRDefault="006F1407" w:rsidP="00535AE6">
            <w:pPr>
              <w:rPr>
                <w:b/>
                <w:bCs/>
                <w:sz w:val="18"/>
                <w:szCs w:val="18"/>
                <w:lang w:val="de-DE" w:eastAsia="en-US" w:bidi="ar-SA"/>
              </w:rPr>
            </w:pPr>
            <w:r w:rsidRPr="00DB3C95">
              <w:rPr>
                <w:b/>
                <w:bCs/>
                <w:sz w:val="18"/>
                <w:szCs w:val="18"/>
                <w:lang w:val="de-DE" w:eastAsia="en-US" w:bidi="ar-SA"/>
              </w:rPr>
              <w:t>5 Punktów</w:t>
            </w:r>
          </w:p>
        </w:tc>
      </w:tr>
      <w:tr w:rsidR="006F1407" w:rsidRPr="00E2714E" w14:paraId="646AAFBB" w14:textId="77777777" w:rsidTr="00535AE6">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C08219" w14:textId="77777777" w:rsidR="006F1407" w:rsidRPr="00E2714E" w:rsidRDefault="006F1407" w:rsidP="00535AE6">
            <w:pPr>
              <w:rPr>
                <w:sz w:val="18"/>
                <w:szCs w:val="18"/>
                <w:lang w:val="de-DE" w:eastAsia="en-US" w:bidi="ar-SA"/>
              </w:rPr>
            </w:pPr>
            <w:r w:rsidRPr="00E2714E">
              <w:rPr>
                <w:sz w:val="18"/>
                <w:szCs w:val="18"/>
                <w:lang w:val="de-DE" w:eastAsia="en-US" w:bidi="ar-SA"/>
              </w:rPr>
              <w:t>10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D4BE1D6" w14:textId="77777777" w:rsidR="006F1407" w:rsidRPr="00E2714E" w:rsidRDefault="006F1407" w:rsidP="00535AE6">
            <w:pPr>
              <w:rPr>
                <w:sz w:val="18"/>
                <w:szCs w:val="18"/>
                <w:lang w:val="de-DE" w:eastAsia="en-US" w:bidi="ar-SA"/>
              </w:rPr>
            </w:pPr>
            <w:r w:rsidRPr="00E2714E">
              <w:rPr>
                <w:sz w:val="18"/>
                <w:szCs w:val="18"/>
                <w:lang w:val="de-DE" w:eastAsia="en-US" w:bidi="ar-SA"/>
              </w:rPr>
              <w:t>Zasilanie, chłodzenie</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33237FD2" w14:textId="77777777" w:rsidR="006F1407" w:rsidRPr="00E2714E" w:rsidRDefault="006F1407" w:rsidP="006F1407">
            <w:pPr>
              <w:numPr>
                <w:ilvl w:val="0"/>
                <w:numId w:val="49"/>
              </w:numPr>
              <w:spacing w:after="0"/>
              <w:jc w:val="left"/>
              <w:rPr>
                <w:sz w:val="18"/>
                <w:szCs w:val="18"/>
                <w:lang w:val="de-DE" w:eastAsia="en-US" w:bidi="ar-SA"/>
              </w:rPr>
            </w:pPr>
            <w:r w:rsidRPr="00E2714E">
              <w:rPr>
                <w:sz w:val="18"/>
                <w:szCs w:val="18"/>
                <w:lang w:val="de-DE" w:eastAsia="en-US" w:bidi="ar-SA"/>
              </w:rPr>
              <w:t>Redundantne zasilacze hotplug o sprawności 96% (tzw. klasa Titanium) o mocy minimum 750W, nie więcej jak 1050W</w:t>
            </w:r>
          </w:p>
          <w:p w14:paraId="73EB7427" w14:textId="77777777" w:rsidR="006F1407" w:rsidRPr="00E2714E" w:rsidRDefault="006F1407" w:rsidP="006F1407">
            <w:pPr>
              <w:numPr>
                <w:ilvl w:val="0"/>
                <w:numId w:val="49"/>
              </w:numPr>
              <w:spacing w:after="0"/>
              <w:jc w:val="left"/>
              <w:rPr>
                <w:sz w:val="18"/>
                <w:szCs w:val="18"/>
                <w:lang w:val="de-DE" w:eastAsia="en-US" w:bidi="ar-SA"/>
              </w:rPr>
            </w:pPr>
            <w:r w:rsidRPr="00E2714E">
              <w:rPr>
                <w:sz w:val="18"/>
                <w:szCs w:val="18"/>
                <w:lang w:val="de-DE" w:eastAsia="en-US" w:bidi="ar-SA"/>
              </w:rPr>
              <w:t>Redundantne wentylatory hotplug</w:t>
            </w:r>
          </w:p>
        </w:tc>
        <w:tc>
          <w:tcPr>
            <w:tcW w:w="1795" w:type="dxa"/>
            <w:tcBorders>
              <w:top w:val="single" w:sz="8" w:space="0" w:color="auto"/>
              <w:bottom w:val="single" w:sz="8" w:space="0" w:color="auto"/>
              <w:right w:val="single" w:sz="8" w:space="0" w:color="auto"/>
            </w:tcBorders>
            <w:vAlign w:val="center"/>
          </w:tcPr>
          <w:p w14:paraId="2AD3E658" w14:textId="77777777" w:rsidR="006F1407" w:rsidRPr="00E2714E" w:rsidRDefault="006F1407" w:rsidP="00535AE6">
            <w:pPr>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1E388048"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789E1A7A"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198E2639" w14:textId="77777777" w:rsidTr="00535AE6">
        <w:trPr>
          <w:trHeight w:val="2400"/>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E48B0C" w14:textId="77777777" w:rsidR="006F1407" w:rsidRPr="00E2714E" w:rsidRDefault="006F1407" w:rsidP="00535AE6">
            <w:pPr>
              <w:rPr>
                <w:sz w:val="18"/>
                <w:szCs w:val="18"/>
                <w:lang w:val="de-DE" w:eastAsia="en-US" w:bidi="ar-SA"/>
              </w:rPr>
            </w:pPr>
            <w:r w:rsidRPr="00E2714E">
              <w:rPr>
                <w:sz w:val="18"/>
                <w:szCs w:val="18"/>
                <w:lang w:val="de-DE" w:eastAsia="en-US" w:bidi="ar-SA"/>
              </w:rPr>
              <w:t>11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9B73DB3" w14:textId="77777777" w:rsidR="006F1407" w:rsidRPr="00E2714E" w:rsidRDefault="006F1407" w:rsidP="00535AE6">
            <w:pPr>
              <w:rPr>
                <w:sz w:val="18"/>
                <w:szCs w:val="18"/>
                <w:lang w:val="de-DE" w:eastAsia="en-US" w:bidi="ar-SA"/>
              </w:rPr>
            </w:pPr>
            <w:r w:rsidRPr="00E2714E">
              <w:rPr>
                <w:sz w:val="18"/>
                <w:szCs w:val="18"/>
                <w:lang w:val="de-DE" w:eastAsia="en-US" w:bidi="ar-SA"/>
              </w:rPr>
              <w:t>Zarządzanie</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45C6DD0F" w14:textId="77777777" w:rsidR="006F1407" w:rsidRPr="00E2714E" w:rsidRDefault="006F1407" w:rsidP="006F1407">
            <w:pPr>
              <w:numPr>
                <w:ilvl w:val="0"/>
                <w:numId w:val="49"/>
              </w:numPr>
              <w:spacing w:after="0"/>
              <w:jc w:val="left"/>
              <w:rPr>
                <w:sz w:val="18"/>
                <w:szCs w:val="18"/>
                <w:lang w:val="de-DE" w:eastAsia="en-US" w:bidi="ar-SA"/>
              </w:rPr>
            </w:pPr>
            <w:r w:rsidRPr="00E2714E">
              <w:rPr>
                <w:sz w:val="18"/>
                <w:szCs w:val="18"/>
                <w:lang w:val="de-DE" w:eastAsia="en-US" w:bidi="ar-SA"/>
              </w:rPr>
              <w:t>Zintegrowany z płytą główną serwera kontroler sprzętowy zdalnego zarządzania zgodny z IPMI 2.0 o funkcjonalnościach:</w:t>
            </w:r>
          </w:p>
          <w:p w14:paraId="791B6AE7"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Niezależny od systemu operacyjnego, sprzętowy kontroler umożliwiający pełne zarządzanie, zdalny restart serwera;</w:t>
            </w:r>
          </w:p>
          <w:p w14:paraId="2BE113AF"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Dedykowana karta LAN 1 Gb/s, dedykowane złącze RJ-45 do komunikacji wyłącznie z kontrolerem zdalnego zarządzania z możliwością przeniesienia tej komunikacji na inną kartę sieciową współdzieloną z systemem operacyjnym;</w:t>
            </w:r>
          </w:p>
          <w:p w14:paraId="74BCEC79"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Dostęp poprzez przeglądarkę Web, SSH;</w:t>
            </w:r>
          </w:p>
          <w:p w14:paraId="0EC8DE3D"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Zarządzanie mocą i jej zużyciem oraz monitoring zużycia energii;</w:t>
            </w:r>
          </w:p>
          <w:p w14:paraId="4B027C70"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Zarządzanie alarmami (zdarzenia poprzez SNMP);</w:t>
            </w:r>
          </w:p>
          <w:p w14:paraId="396CA9F5"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Możliwość przejęcia konsoli tekstowej;</w:t>
            </w:r>
          </w:p>
          <w:p w14:paraId="18C0EA9B"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Przekierowanie konsoli graficznej na poziomie sprzętowym oraz możliwość montowania zdalnych napędów i ich obrazów na poziomie sprzętowym (cyfrowy KVM);</w:t>
            </w:r>
          </w:p>
          <w:p w14:paraId="3BF5048A"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Obsługa serwerów proxy (autentykacja);</w:t>
            </w:r>
          </w:p>
          <w:p w14:paraId="41BBFFDE"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Obsługa VLAN;</w:t>
            </w:r>
          </w:p>
          <w:p w14:paraId="6453CA67"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Możliwość konfiguracji parametru Max. Transmission Unit (MTU);</w:t>
            </w:r>
          </w:p>
          <w:p w14:paraId="7D88BAB0"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Wsparcie dla protokołu SSDP;</w:t>
            </w:r>
          </w:p>
          <w:p w14:paraId="016EFA03"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Obsługa protokołów TLS 1.2, SSL v3;</w:t>
            </w:r>
          </w:p>
          <w:p w14:paraId="1979F32C"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Obsługa protokołu LDAP;</w:t>
            </w:r>
          </w:p>
          <w:p w14:paraId="7672ADA8"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Synchronizacja czasu poprzez protokół NTP;</w:t>
            </w:r>
          </w:p>
          <w:p w14:paraId="287D0719" w14:textId="77777777" w:rsidR="006F1407" w:rsidRPr="00E2714E" w:rsidRDefault="006F1407" w:rsidP="006F1407">
            <w:pPr>
              <w:numPr>
                <w:ilvl w:val="1"/>
                <w:numId w:val="49"/>
              </w:numPr>
              <w:spacing w:after="0"/>
              <w:jc w:val="left"/>
              <w:rPr>
                <w:sz w:val="18"/>
                <w:szCs w:val="18"/>
                <w:lang w:val="de-DE" w:eastAsia="en-US" w:bidi="ar-SA"/>
              </w:rPr>
            </w:pPr>
            <w:r w:rsidRPr="00E2714E">
              <w:rPr>
                <w:sz w:val="18"/>
                <w:szCs w:val="18"/>
                <w:lang w:val="de-DE" w:eastAsia="en-US" w:bidi="ar-SA"/>
              </w:rPr>
              <w:t>Możliwość backupu i odtwarzania ustawień bios serwera oraz ustawień karty zarządzającej;</w:t>
            </w:r>
          </w:p>
          <w:p w14:paraId="5F860C18" w14:textId="77777777" w:rsidR="006F1407" w:rsidRPr="00E2714E" w:rsidRDefault="006F1407" w:rsidP="00535AE6">
            <w:pPr>
              <w:rPr>
                <w:sz w:val="18"/>
                <w:szCs w:val="18"/>
                <w:lang w:val="de-DE" w:eastAsia="en-US" w:bidi="ar-SA"/>
              </w:rPr>
            </w:pPr>
          </w:p>
          <w:p w14:paraId="348ACF88" w14:textId="77777777" w:rsidR="006F1407" w:rsidRPr="00E2714E" w:rsidRDefault="006F1407" w:rsidP="006F1407">
            <w:pPr>
              <w:numPr>
                <w:ilvl w:val="0"/>
                <w:numId w:val="49"/>
              </w:numPr>
              <w:spacing w:after="0"/>
              <w:jc w:val="left"/>
              <w:rPr>
                <w:sz w:val="18"/>
                <w:szCs w:val="18"/>
                <w:lang w:val="de-DE" w:eastAsia="en-US" w:bidi="ar-SA"/>
              </w:rPr>
            </w:pPr>
            <w:r w:rsidRPr="00E2714E">
              <w:rPr>
                <w:sz w:val="18"/>
                <w:szCs w:val="18"/>
                <w:lang w:val="de-DE" w:eastAsia="en-US" w:bidi="ar-SA"/>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4C4873F0" w14:textId="77777777" w:rsidR="006F1407" w:rsidRPr="00E2714E" w:rsidRDefault="006F1407" w:rsidP="006F1407">
            <w:pPr>
              <w:numPr>
                <w:ilvl w:val="0"/>
                <w:numId w:val="49"/>
              </w:numPr>
              <w:spacing w:after="0"/>
              <w:jc w:val="left"/>
              <w:rPr>
                <w:sz w:val="18"/>
                <w:szCs w:val="18"/>
                <w:lang w:val="de-DE" w:eastAsia="en-US" w:bidi="ar-SA"/>
              </w:rPr>
            </w:pPr>
            <w:r w:rsidRPr="00E2714E">
              <w:rPr>
                <w:sz w:val="18"/>
                <w:szCs w:val="18"/>
                <w:lang w:val="de-DE" w:eastAsia="en-US" w:bidi="ar-SA"/>
              </w:rPr>
              <w:t>Możliwość zdalnej reinstalacji systemu lub aplikacji z obrazów zainstalowanych w obrębie dedykowanej pamięci flash bez użytkowania zewnętrznych nośników lub kopiowania danych poprzez sieć LAN;</w:t>
            </w:r>
          </w:p>
          <w:p w14:paraId="1294AEBC" w14:textId="77777777" w:rsidR="006F1407" w:rsidRPr="00E2714E" w:rsidRDefault="006F1407" w:rsidP="006F1407">
            <w:pPr>
              <w:numPr>
                <w:ilvl w:val="0"/>
                <w:numId w:val="49"/>
              </w:numPr>
              <w:spacing w:after="0"/>
              <w:jc w:val="left"/>
              <w:rPr>
                <w:sz w:val="18"/>
                <w:szCs w:val="18"/>
                <w:lang w:val="de-DE" w:eastAsia="en-US" w:bidi="ar-SA"/>
              </w:rPr>
            </w:pPr>
            <w:r w:rsidRPr="00E2714E">
              <w:rPr>
                <w:sz w:val="18"/>
                <w:szCs w:val="18"/>
                <w:lang w:val="de-DE" w:eastAsia="en-US" w:bidi="ar-SA"/>
              </w:rPr>
              <w:t xml:space="preserve">Serwer posiada możliwość konfiguracji i wykonania aktualizacji BIOS, Firmware, sterowników serwera bezpośrednio z GUI (graficzny interfejs) karty zarządzającej serwera bez pośrednictwa innych nośników zewnętrznych i wewnętrznych poza obrębem karty zarządzającej.   </w:t>
            </w:r>
          </w:p>
        </w:tc>
        <w:tc>
          <w:tcPr>
            <w:tcW w:w="1795" w:type="dxa"/>
            <w:tcBorders>
              <w:top w:val="single" w:sz="8" w:space="0" w:color="auto"/>
              <w:bottom w:val="single" w:sz="8" w:space="0" w:color="auto"/>
              <w:right w:val="single" w:sz="8" w:space="0" w:color="auto"/>
            </w:tcBorders>
            <w:vAlign w:val="center"/>
          </w:tcPr>
          <w:p w14:paraId="6D000F07" w14:textId="77777777" w:rsidR="006F1407" w:rsidRPr="00E2714E" w:rsidRDefault="006F1407" w:rsidP="00535AE6">
            <w:pPr>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364D6A3E"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52F1992D"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696061CF" w14:textId="77777777" w:rsidTr="00535AE6">
        <w:trPr>
          <w:trHeight w:val="270"/>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5D0822" w14:textId="77777777" w:rsidR="006F1407" w:rsidRPr="00E2714E" w:rsidRDefault="006F1407" w:rsidP="00535AE6">
            <w:pPr>
              <w:rPr>
                <w:sz w:val="18"/>
                <w:szCs w:val="18"/>
                <w:lang w:val="de-DE" w:eastAsia="en-US" w:bidi="ar-SA"/>
              </w:rPr>
            </w:pPr>
            <w:r w:rsidRPr="00E2714E">
              <w:rPr>
                <w:sz w:val="18"/>
                <w:szCs w:val="18"/>
                <w:lang w:val="de-DE" w:eastAsia="en-US" w:bidi="ar-SA"/>
              </w:rPr>
              <w:t>12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50DFFBA" w14:textId="77777777" w:rsidR="006F1407" w:rsidRPr="00E2714E" w:rsidRDefault="006F1407" w:rsidP="00535AE6">
            <w:pPr>
              <w:rPr>
                <w:sz w:val="18"/>
                <w:szCs w:val="18"/>
                <w:lang w:val="de-DE" w:eastAsia="en-US" w:bidi="ar-SA"/>
              </w:rPr>
            </w:pPr>
            <w:r w:rsidRPr="00E2714E">
              <w:rPr>
                <w:sz w:val="18"/>
                <w:szCs w:val="18"/>
                <w:lang w:val="de-DE" w:eastAsia="en-US" w:bidi="ar-SA"/>
              </w:rPr>
              <w:t>Wspierane OS</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35187AAE" w14:textId="77777777" w:rsidR="006F1407" w:rsidRPr="00E2714E" w:rsidRDefault="006F1407" w:rsidP="006F1407">
            <w:pPr>
              <w:numPr>
                <w:ilvl w:val="0"/>
                <w:numId w:val="49"/>
              </w:numPr>
              <w:spacing w:after="0"/>
              <w:jc w:val="left"/>
              <w:rPr>
                <w:sz w:val="18"/>
                <w:szCs w:val="18"/>
                <w:lang w:val="en-US" w:eastAsia="en-US" w:bidi="ar-SA"/>
              </w:rPr>
            </w:pPr>
            <w:r w:rsidRPr="00E2714E">
              <w:rPr>
                <w:sz w:val="18"/>
                <w:szCs w:val="18"/>
                <w:lang w:val="en-US" w:eastAsia="en-US" w:bidi="ar-SA"/>
              </w:rPr>
              <w:t>Microsoft Windows Server 2025, 2022</w:t>
            </w:r>
          </w:p>
          <w:p w14:paraId="072745A6" w14:textId="77777777" w:rsidR="006F1407" w:rsidRPr="00E2714E" w:rsidRDefault="006F1407" w:rsidP="006F1407">
            <w:pPr>
              <w:numPr>
                <w:ilvl w:val="0"/>
                <w:numId w:val="49"/>
              </w:numPr>
              <w:spacing w:after="0"/>
              <w:jc w:val="left"/>
              <w:rPr>
                <w:sz w:val="18"/>
                <w:szCs w:val="18"/>
                <w:lang w:val="en-US" w:eastAsia="en-US" w:bidi="ar-SA"/>
              </w:rPr>
            </w:pPr>
            <w:r w:rsidRPr="00E2714E">
              <w:rPr>
                <w:sz w:val="18"/>
                <w:szCs w:val="18"/>
                <w:lang w:val="en-US" w:eastAsia="en-US" w:bidi="ar-SA"/>
              </w:rPr>
              <w:t>VMWare vSphere 9.0; 8U3</w:t>
            </w:r>
          </w:p>
          <w:p w14:paraId="08A79C04" w14:textId="77777777" w:rsidR="006F1407" w:rsidRPr="00E2714E" w:rsidRDefault="006F1407" w:rsidP="006F1407">
            <w:pPr>
              <w:numPr>
                <w:ilvl w:val="0"/>
                <w:numId w:val="49"/>
              </w:numPr>
              <w:spacing w:after="0"/>
              <w:jc w:val="left"/>
              <w:rPr>
                <w:sz w:val="18"/>
                <w:szCs w:val="18"/>
                <w:lang w:val="en-US" w:eastAsia="en-US" w:bidi="ar-SA"/>
              </w:rPr>
            </w:pPr>
            <w:r w:rsidRPr="00E2714E">
              <w:rPr>
                <w:sz w:val="18"/>
                <w:szCs w:val="18"/>
                <w:lang w:val="en-US" w:eastAsia="en-US" w:bidi="ar-SA"/>
              </w:rPr>
              <w:t>Oracle Linux min 9.5;</w:t>
            </w:r>
          </w:p>
          <w:p w14:paraId="21190D76" w14:textId="77777777" w:rsidR="006F1407" w:rsidRPr="00E2714E" w:rsidRDefault="006F1407" w:rsidP="006F1407">
            <w:pPr>
              <w:numPr>
                <w:ilvl w:val="0"/>
                <w:numId w:val="49"/>
              </w:numPr>
              <w:spacing w:after="0"/>
              <w:jc w:val="left"/>
              <w:rPr>
                <w:sz w:val="18"/>
                <w:szCs w:val="18"/>
                <w:lang w:val="en-US" w:eastAsia="en-US" w:bidi="ar-SA"/>
              </w:rPr>
            </w:pPr>
            <w:r w:rsidRPr="00E2714E">
              <w:rPr>
                <w:sz w:val="18"/>
                <w:szCs w:val="18"/>
                <w:lang w:val="en-US" w:eastAsia="en-US" w:bidi="ar-SA"/>
              </w:rPr>
              <w:t>Red Hat Enterprise Linux min 9.5;</w:t>
            </w:r>
          </w:p>
          <w:p w14:paraId="592630B2" w14:textId="77777777" w:rsidR="006F1407" w:rsidRPr="00E2714E" w:rsidRDefault="006F1407" w:rsidP="006F1407">
            <w:pPr>
              <w:numPr>
                <w:ilvl w:val="0"/>
                <w:numId w:val="49"/>
              </w:numPr>
              <w:spacing w:after="0"/>
              <w:jc w:val="left"/>
              <w:rPr>
                <w:sz w:val="18"/>
                <w:szCs w:val="18"/>
                <w:lang w:val="en-US" w:eastAsia="en-US" w:bidi="ar-SA"/>
              </w:rPr>
            </w:pPr>
            <w:r w:rsidRPr="00E2714E">
              <w:rPr>
                <w:sz w:val="18"/>
                <w:szCs w:val="18"/>
                <w:lang w:val="en-US" w:eastAsia="en-US" w:bidi="ar-SA"/>
              </w:rPr>
              <w:t>SUSE Linux Enterprise Server min 15SP7;</w:t>
            </w:r>
          </w:p>
          <w:p w14:paraId="29270BC9" w14:textId="77777777" w:rsidR="006F1407" w:rsidRPr="00E2714E" w:rsidRDefault="006F1407" w:rsidP="00535AE6">
            <w:pPr>
              <w:rPr>
                <w:sz w:val="18"/>
                <w:szCs w:val="18"/>
                <w:lang w:val="en-US" w:eastAsia="en-US" w:bidi="ar-SA"/>
              </w:rPr>
            </w:pPr>
          </w:p>
        </w:tc>
        <w:tc>
          <w:tcPr>
            <w:tcW w:w="1795" w:type="dxa"/>
            <w:tcBorders>
              <w:top w:val="single" w:sz="8" w:space="0" w:color="auto"/>
              <w:bottom w:val="single" w:sz="8" w:space="0" w:color="auto"/>
              <w:right w:val="single" w:sz="8" w:space="0" w:color="auto"/>
            </w:tcBorders>
            <w:vAlign w:val="center"/>
          </w:tcPr>
          <w:p w14:paraId="59FBDFCE" w14:textId="77777777" w:rsidR="006F1407" w:rsidRPr="00E2714E" w:rsidRDefault="006F1407" w:rsidP="00535AE6">
            <w:pPr>
              <w:jc w:val="center"/>
              <w:rPr>
                <w:sz w:val="18"/>
                <w:szCs w:val="18"/>
                <w:lang w:val="en-US" w:eastAsia="en-US" w:bidi="ar-SA"/>
              </w:rPr>
            </w:pPr>
            <w:r w:rsidRPr="00E2714E">
              <w:rPr>
                <w:sz w:val="18"/>
                <w:szCs w:val="18"/>
                <w:lang w:val="en-US" w:eastAsia="en-US" w:bidi="ar-SA"/>
              </w:rPr>
              <w:t>TAK</w:t>
            </w:r>
          </w:p>
        </w:tc>
        <w:tc>
          <w:tcPr>
            <w:tcW w:w="1607" w:type="dxa"/>
            <w:tcBorders>
              <w:top w:val="single" w:sz="8" w:space="0" w:color="auto"/>
              <w:bottom w:val="single" w:sz="8" w:space="0" w:color="auto"/>
              <w:right w:val="single" w:sz="8" w:space="0" w:color="auto"/>
            </w:tcBorders>
            <w:vAlign w:val="center"/>
          </w:tcPr>
          <w:p w14:paraId="2EC5CE1C" w14:textId="77777777" w:rsidR="006F1407" w:rsidRPr="00E2714E" w:rsidRDefault="006F1407" w:rsidP="00535AE6">
            <w:pPr>
              <w:rPr>
                <w:sz w:val="18"/>
                <w:szCs w:val="18"/>
                <w:lang w:val="en-US" w:eastAsia="en-US" w:bidi="ar-SA"/>
              </w:rPr>
            </w:pPr>
          </w:p>
        </w:tc>
        <w:tc>
          <w:tcPr>
            <w:tcW w:w="1134" w:type="dxa"/>
            <w:tcBorders>
              <w:top w:val="single" w:sz="8" w:space="0" w:color="auto"/>
              <w:bottom w:val="single" w:sz="8" w:space="0" w:color="auto"/>
              <w:right w:val="single" w:sz="8" w:space="0" w:color="auto"/>
            </w:tcBorders>
            <w:vAlign w:val="center"/>
          </w:tcPr>
          <w:p w14:paraId="7580CDB4" w14:textId="77777777" w:rsidR="006F1407" w:rsidRPr="00E2714E" w:rsidRDefault="006F1407" w:rsidP="00535AE6">
            <w:pPr>
              <w:jc w:val="center"/>
              <w:rPr>
                <w:sz w:val="18"/>
                <w:szCs w:val="18"/>
                <w:lang w:val="en-US" w:eastAsia="en-US" w:bidi="ar-SA"/>
              </w:rPr>
            </w:pPr>
            <w:r w:rsidRPr="00E2714E">
              <w:rPr>
                <w:sz w:val="18"/>
                <w:szCs w:val="18"/>
                <w:lang w:eastAsia="en-US" w:bidi="ar-SA"/>
              </w:rPr>
              <w:t>Bez oceny</w:t>
            </w:r>
          </w:p>
        </w:tc>
      </w:tr>
      <w:tr w:rsidR="006F1407" w:rsidRPr="00E2714E" w14:paraId="4D01B03A" w14:textId="77777777" w:rsidTr="00535AE6">
        <w:trPr>
          <w:trHeight w:val="419"/>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951FF0" w14:textId="77777777" w:rsidR="006F1407" w:rsidRPr="00E2714E" w:rsidRDefault="006F1407" w:rsidP="00535AE6">
            <w:pPr>
              <w:rPr>
                <w:sz w:val="18"/>
                <w:szCs w:val="18"/>
                <w:lang w:val="en-US" w:eastAsia="en-US" w:bidi="ar-SA"/>
              </w:rPr>
            </w:pPr>
            <w:r w:rsidRPr="00E2714E">
              <w:rPr>
                <w:sz w:val="18"/>
                <w:szCs w:val="18"/>
                <w:lang w:val="en-US" w:eastAsia="en-US" w:bidi="ar-SA"/>
              </w:rPr>
              <w:t>13</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40F6F694" w14:textId="77777777" w:rsidR="006F1407" w:rsidRPr="00E2714E" w:rsidRDefault="006F1407" w:rsidP="00535AE6">
            <w:pPr>
              <w:rPr>
                <w:sz w:val="18"/>
                <w:szCs w:val="18"/>
                <w:lang w:val="de-DE" w:eastAsia="en-US" w:bidi="ar-SA"/>
              </w:rPr>
            </w:pPr>
            <w:r w:rsidRPr="00E2714E">
              <w:rPr>
                <w:sz w:val="18"/>
                <w:szCs w:val="18"/>
                <w:lang w:val="de-DE" w:eastAsia="en-US" w:bidi="ar-SA"/>
              </w:rPr>
              <w:t>Zainstalowany Sysem Operacyjny</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5D5E750A" w14:textId="77777777" w:rsidR="006F1407" w:rsidRPr="00E2714E" w:rsidRDefault="006F1407" w:rsidP="006F1407">
            <w:pPr>
              <w:numPr>
                <w:ilvl w:val="0"/>
                <w:numId w:val="50"/>
              </w:numPr>
              <w:spacing w:after="0"/>
              <w:jc w:val="left"/>
              <w:rPr>
                <w:sz w:val="18"/>
                <w:szCs w:val="18"/>
                <w:lang w:val="de-DE" w:eastAsia="en-US" w:bidi="ar-SA"/>
              </w:rPr>
            </w:pPr>
            <w:r w:rsidRPr="00E2714E">
              <w:rPr>
                <w:sz w:val="18"/>
                <w:szCs w:val="18"/>
                <w:lang w:val="de-DE" w:eastAsia="en-US" w:bidi="ar-SA"/>
              </w:rPr>
              <w:t>Zamawiajacy wymaga dostarczenia licencji na Windows Server Standard w najnowszej wersji w licencjonowaniu na wszystkie rdzenie procesora umozliwiający uruchomienie conajmniej 2 wirtulanych instancji Systemu Operacyjnego</w:t>
            </w:r>
          </w:p>
          <w:p w14:paraId="0BBCE258" w14:textId="77777777" w:rsidR="006F1407" w:rsidRPr="00E2714E" w:rsidRDefault="006F1407" w:rsidP="006F1407">
            <w:pPr>
              <w:numPr>
                <w:ilvl w:val="0"/>
                <w:numId w:val="50"/>
              </w:numPr>
              <w:spacing w:after="0"/>
              <w:jc w:val="left"/>
              <w:rPr>
                <w:sz w:val="18"/>
                <w:szCs w:val="18"/>
                <w:lang w:val="de-DE" w:eastAsia="en-US" w:bidi="ar-SA"/>
              </w:rPr>
            </w:pPr>
            <w:r w:rsidRPr="00E2714E">
              <w:rPr>
                <w:sz w:val="18"/>
                <w:szCs w:val="18"/>
                <w:lang w:val="de-DE" w:eastAsia="en-US" w:bidi="ar-SA"/>
              </w:rPr>
              <w:t>Zamawiajacy wymaga dostarczenia licencji terminalowych w najnowszej wersji kompatybilnej z Systemem Operacyjnym na co najmniej 28 stanowisk</w:t>
            </w:r>
          </w:p>
        </w:tc>
        <w:tc>
          <w:tcPr>
            <w:tcW w:w="1795" w:type="dxa"/>
            <w:tcBorders>
              <w:top w:val="single" w:sz="8" w:space="0" w:color="auto"/>
              <w:bottom w:val="single" w:sz="8" w:space="0" w:color="auto"/>
              <w:right w:val="single" w:sz="8" w:space="0" w:color="auto"/>
            </w:tcBorders>
            <w:vAlign w:val="center"/>
          </w:tcPr>
          <w:p w14:paraId="6843F80C" w14:textId="77777777" w:rsidR="006F1407" w:rsidRPr="00E2714E" w:rsidRDefault="006F1407" w:rsidP="00535AE6">
            <w:pPr>
              <w:jc w:val="center"/>
              <w:rPr>
                <w:sz w:val="18"/>
                <w:szCs w:val="18"/>
                <w:lang w:val="de-DE" w:eastAsia="en-US" w:bidi="ar-SA"/>
              </w:rPr>
            </w:pPr>
            <w:r w:rsidRPr="00E2714E">
              <w:rPr>
                <w:sz w:val="18"/>
                <w:szCs w:val="18"/>
                <w:lang w:val="de-DE" w:eastAsia="en-US" w:bidi="ar-SA"/>
              </w:rPr>
              <w:t>TAK</w:t>
            </w:r>
          </w:p>
        </w:tc>
        <w:tc>
          <w:tcPr>
            <w:tcW w:w="1607" w:type="dxa"/>
            <w:tcBorders>
              <w:top w:val="single" w:sz="8" w:space="0" w:color="auto"/>
              <w:bottom w:val="single" w:sz="8" w:space="0" w:color="auto"/>
              <w:right w:val="single" w:sz="8" w:space="0" w:color="auto"/>
            </w:tcBorders>
            <w:vAlign w:val="center"/>
          </w:tcPr>
          <w:p w14:paraId="128FD967" w14:textId="77777777" w:rsidR="006F1407" w:rsidRPr="00E2714E"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3393ED41" w14:textId="77777777" w:rsidR="006F1407" w:rsidRPr="00E2714E" w:rsidRDefault="006F1407" w:rsidP="00535AE6">
            <w:pPr>
              <w:jc w:val="center"/>
              <w:rPr>
                <w:sz w:val="18"/>
                <w:szCs w:val="18"/>
                <w:lang w:val="de-DE" w:eastAsia="en-US" w:bidi="ar-SA"/>
              </w:rPr>
            </w:pPr>
            <w:r w:rsidRPr="00E2714E">
              <w:rPr>
                <w:sz w:val="18"/>
                <w:szCs w:val="18"/>
                <w:lang w:eastAsia="en-US" w:bidi="ar-SA"/>
              </w:rPr>
              <w:t>Bez oceny</w:t>
            </w:r>
          </w:p>
        </w:tc>
      </w:tr>
      <w:tr w:rsidR="006F1407" w:rsidRPr="00E2714E" w14:paraId="60D5FC1D" w14:textId="77777777" w:rsidTr="00535AE6">
        <w:trPr>
          <w:trHeight w:val="419"/>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D28433" w14:textId="77777777" w:rsidR="006F1407" w:rsidRPr="00DB3C95" w:rsidRDefault="006F1407" w:rsidP="00535AE6">
            <w:pPr>
              <w:rPr>
                <w:sz w:val="18"/>
                <w:szCs w:val="18"/>
                <w:lang w:val="en-US" w:eastAsia="en-US" w:bidi="ar-SA"/>
              </w:rPr>
            </w:pPr>
            <w:r w:rsidRPr="00DB3C95">
              <w:rPr>
                <w:sz w:val="18"/>
                <w:szCs w:val="18"/>
                <w:lang w:val="en-US" w:eastAsia="en-US" w:bidi="ar-SA"/>
              </w:rPr>
              <w:t>14</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B267E48" w14:textId="77777777" w:rsidR="006F1407" w:rsidRPr="00DB3C95" w:rsidRDefault="006F1407" w:rsidP="00535AE6">
            <w:pPr>
              <w:rPr>
                <w:sz w:val="18"/>
                <w:szCs w:val="18"/>
                <w:lang w:val="de-DE" w:eastAsia="en-US" w:bidi="ar-SA"/>
              </w:rPr>
            </w:pPr>
            <w:r w:rsidRPr="00DB3C95">
              <w:rPr>
                <w:sz w:val="18"/>
                <w:szCs w:val="18"/>
                <w:lang w:val="de-DE" w:eastAsia="en-US" w:bidi="ar-SA"/>
              </w:rPr>
              <w:t>Gwarancja</w:t>
            </w:r>
          </w:p>
          <w:p w14:paraId="7EC75D41" w14:textId="77777777" w:rsidR="006F1407" w:rsidRPr="00DB3C95" w:rsidRDefault="006F1407" w:rsidP="00535AE6">
            <w:pPr>
              <w:rPr>
                <w:sz w:val="18"/>
                <w:szCs w:val="18"/>
                <w:lang w:val="de-DE" w:eastAsia="en-US" w:bidi="ar-SA"/>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4151834B"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 xml:space="preserve">3 lata gwarancji producenta serwera w trybie on-site. Naprawa realizowana przez producenta serwera lub autoryzowany przez producenta serwis. </w:t>
            </w:r>
          </w:p>
          <w:p w14:paraId="6F26B7AC"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Funkcja zgłaszania usterek i awarii sprzętowych poprzez automatyczne założenie zgłoszenia w systemie helpdesk/servicedesk producenta sprzętu;</w:t>
            </w:r>
          </w:p>
          <w:p w14:paraId="3B61431C"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Firma serwisująca musi posiadać ISO 9001:2000 na świadczenie usług serwisowych;</w:t>
            </w:r>
          </w:p>
          <w:p w14:paraId="1D586C4E"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Bezpłatna dostępność poprawek i aktualizacji BIOS/Firmware/sterowników dożywotnio dla oferowanego serwera – jeżeli funkcjonalność ta wymaga dodatkowego serwisu lub licencji producenta serwera, takowy element musi być uwzględniona w ofercie;</w:t>
            </w:r>
          </w:p>
          <w:p w14:paraId="643FABB9"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 xml:space="preserve">Możliwość odpłatnego wydłużenia gwarancji producenta do 7 lat w trybie onsite z gwarantowanym skutecznym zakończeniem naprawy serwera najpóźniej w następnym dniu roboczym od zgłoszenia usterki.              </w:t>
            </w:r>
          </w:p>
        </w:tc>
        <w:tc>
          <w:tcPr>
            <w:tcW w:w="1795" w:type="dxa"/>
            <w:tcBorders>
              <w:top w:val="single" w:sz="8" w:space="0" w:color="auto"/>
              <w:bottom w:val="single" w:sz="8" w:space="0" w:color="auto"/>
              <w:right w:val="single" w:sz="8" w:space="0" w:color="auto"/>
            </w:tcBorders>
            <w:vAlign w:val="center"/>
          </w:tcPr>
          <w:p w14:paraId="79ABCBAB" w14:textId="77777777" w:rsidR="006F1407" w:rsidRPr="00DB3C95" w:rsidRDefault="006F1407" w:rsidP="00535AE6">
            <w:pPr>
              <w:jc w:val="center"/>
              <w:rPr>
                <w:sz w:val="18"/>
                <w:szCs w:val="18"/>
                <w:lang w:val="de-DE" w:eastAsia="en-US" w:bidi="ar-SA"/>
              </w:rPr>
            </w:pPr>
            <w:r w:rsidRPr="00DB3C95">
              <w:rPr>
                <w:sz w:val="18"/>
                <w:szCs w:val="18"/>
                <w:lang w:eastAsia="en-US" w:bidi="ar-SA"/>
              </w:rPr>
              <w:t>TAK/ Podać</w:t>
            </w:r>
          </w:p>
        </w:tc>
        <w:tc>
          <w:tcPr>
            <w:tcW w:w="1607" w:type="dxa"/>
            <w:tcBorders>
              <w:top w:val="single" w:sz="8" w:space="0" w:color="auto"/>
              <w:bottom w:val="single" w:sz="8" w:space="0" w:color="auto"/>
              <w:right w:val="single" w:sz="8" w:space="0" w:color="auto"/>
            </w:tcBorders>
            <w:vAlign w:val="center"/>
          </w:tcPr>
          <w:p w14:paraId="4EB15BCD" w14:textId="77777777" w:rsidR="006F1407" w:rsidRPr="00DB3C95" w:rsidRDefault="006F1407" w:rsidP="00535AE6">
            <w:pPr>
              <w:rPr>
                <w:sz w:val="18"/>
                <w:szCs w:val="18"/>
                <w:lang w:val="de-DE" w:eastAsia="en-US" w:bidi="ar-SA"/>
              </w:rPr>
            </w:pPr>
          </w:p>
        </w:tc>
        <w:tc>
          <w:tcPr>
            <w:tcW w:w="1134" w:type="dxa"/>
            <w:tcBorders>
              <w:top w:val="single" w:sz="8" w:space="0" w:color="auto"/>
              <w:bottom w:val="single" w:sz="8" w:space="0" w:color="auto"/>
              <w:right w:val="single" w:sz="8" w:space="0" w:color="auto"/>
            </w:tcBorders>
            <w:vAlign w:val="center"/>
          </w:tcPr>
          <w:p w14:paraId="6EFE86EA" w14:textId="77777777" w:rsidR="005827D0" w:rsidRDefault="005827D0" w:rsidP="00535AE6">
            <w:pPr>
              <w:rPr>
                <w:sz w:val="18"/>
                <w:szCs w:val="18"/>
                <w:lang w:val="de-DE" w:eastAsia="en-US" w:bidi="ar-SA"/>
              </w:rPr>
            </w:pPr>
          </w:p>
          <w:p w14:paraId="76AAD42E" w14:textId="05178581" w:rsidR="005827D0" w:rsidRDefault="005827D0" w:rsidP="005827D0">
            <w:pPr>
              <w:rPr>
                <w:sz w:val="18"/>
                <w:szCs w:val="18"/>
                <w:lang w:val="de-DE" w:eastAsia="en-US" w:bidi="ar-SA"/>
              </w:rPr>
            </w:pPr>
            <w:r>
              <w:rPr>
                <w:sz w:val="18"/>
                <w:szCs w:val="18"/>
                <w:lang w:val="de-DE" w:eastAsia="en-US" w:bidi="ar-SA"/>
              </w:rPr>
              <w:t>Wymóg C</w:t>
            </w:r>
          </w:p>
          <w:p w14:paraId="051BAAE8" w14:textId="45E7F714" w:rsidR="006F1407" w:rsidRPr="00DB3C95" w:rsidRDefault="006F1407" w:rsidP="00535AE6">
            <w:pPr>
              <w:rPr>
                <w:sz w:val="18"/>
                <w:szCs w:val="18"/>
                <w:lang w:val="de-DE" w:eastAsia="en-US" w:bidi="ar-SA"/>
              </w:rPr>
            </w:pPr>
            <w:r w:rsidRPr="00DB3C95">
              <w:rPr>
                <w:sz w:val="18"/>
                <w:szCs w:val="18"/>
                <w:lang w:val="de-DE" w:eastAsia="en-US" w:bidi="ar-SA"/>
              </w:rPr>
              <w:t>Gwarancja z gwarantowaną skuteczną naprawą do końca następnego dnia od zgłoszenia;</w:t>
            </w:r>
          </w:p>
          <w:p w14:paraId="11783B2F" w14:textId="77777777" w:rsidR="006F1407" w:rsidRPr="00DB3C95" w:rsidRDefault="006F1407" w:rsidP="00535AE6">
            <w:pPr>
              <w:rPr>
                <w:sz w:val="18"/>
                <w:szCs w:val="18"/>
                <w:lang w:val="de-DE" w:eastAsia="en-US" w:bidi="ar-SA"/>
              </w:rPr>
            </w:pPr>
          </w:p>
          <w:p w14:paraId="4C8336B1" w14:textId="77777777" w:rsidR="006F1407" w:rsidRPr="00DB3C95" w:rsidRDefault="006F1407" w:rsidP="00535AE6">
            <w:pPr>
              <w:rPr>
                <w:b/>
                <w:bCs/>
                <w:sz w:val="18"/>
                <w:szCs w:val="18"/>
                <w:u w:val="single"/>
                <w:lang w:val="de-DE" w:eastAsia="en-US" w:bidi="ar-SA"/>
              </w:rPr>
            </w:pPr>
            <w:r w:rsidRPr="00DB3C95">
              <w:rPr>
                <w:b/>
                <w:bCs/>
                <w:sz w:val="18"/>
                <w:szCs w:val="18"/>
                <w:u w:val="single"/>
                <w:lang w:val="de-DE" w:eastAsia="en-US" w:bidi="ar-SA"/>
              </w:rPr>
              <w:t>5 punktów</w:t>
            </w:r>
          </w:p>
        </w:tc>
      </w:tr>
      <w:tr w:rsidR="006F1407" w:rsidRPr="00E2714E" w14:paraId="55BC8A48" w14:textId="77777777" w:rsidTr="00535AE6">
        <w:trPr>
          <w:trHeight w:val="4371"/>
        </w:trPr>
        <w:tc>
          <w:tcPr>
            <w:tcW w:w="4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35E03F" w14:textId="77777777" w:rsidR="006F1407" w:rsidRPr="00E2714E" w:rsidRDefault="006F1407" w:rsidP="00535AE6">
            <w:pPr>
              <w:rPr>
                <w:sz w:val="18"/>
                <w:szCs w:val="18"/>
                <w:lang w:val="de-DE" w:eastAsia="en-US" w:bidi="ar-SA"/>
              </w:rPr>
            </w:pPr>
            <w:r w:rsidRPr="00E2714E">
              <w:rPr>
                <w:sz w:val="18"/>
                <w:szCs w:val="18"/>
                <w:lang w:val="de-DE" w:eastAsia="en-US" w:bidi="ar-SA"/>
              </w:rPr>
              <w:t>15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9E88018" w14:textId="77777777" w:rsidR="006F1407" w:rsidRPr="00A66FD2" w:rsidRDefault="006F1407" w:rsidP="00535AE6">
            <w:pPr>
              <w:rPr>
                <w:sz w:val="18"/>
                <w:szCs w:val="18"/>
                <w:lang w:val="de-DE" w:eastAsia="en-US" w:bidi="ar-SA"/>
              </w:rPr>
            </w:pPr>
            <w:r w:rsidRPr="00A66FD2">
              <w:rPr>
                <w:sz w:val="18"/>
                <w:szCs w:val="18"/>
                <w:lang w:val="de-DE" w:eastAsia="en-US" w:bidi="ar-SA"/>
              </w:rPr>
              <w:t>Dokumentacja, inne</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3786DCD4"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4BD28F20"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Serwer musi być fabrycznie nowy i pochodzić z oficjalnego kanału dystrybucyjnego w UE – wymagane oświadczenie wykonawcy lub producenta;</w:t>
            </w:r>
          </w:p>
          <w:p w14:paraId="67C99DDB"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Ogólnopolska, telefoniczna infolinia/linia techniczna producenta serwera, w ofercie należy podać link do strony producenta na której znajduje się nr telefonu oraz maila na który można zgłaszać usterki;</w:t>
            </w:r>
          </w:p>
          <w:p w14:paraId="3CB9D597"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4043E56F"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Możliwość aktualizacji i pobrania sterowników do oferowanego modelu serwera w najnowszych certyfikowanych wersjach bezpośrednio z sieci Internet za pośrednictwem strony www producenta serwera;</w:t>
            </w:r>
          </w:p>
          <w:p w14:paraId="07C5BC87"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Należy dostarczyć i wstępnie skonfigurować system zarządzania infrastrukturą IT. Musi być możliwość monitorowania stanu środowiska IT minimum dla oferowanego serwera oraz macierzy . System zarządzania posiada jeden spójny interfejs GUI HTML do zarządzania całym oferowanym środowiskiem sprzętowym. System zarządzania opiera się o tzw. Virtual Appliance kompatybilny z platformą wirtualną VMware vSphere, Microsoft Hyper-V, KVM. System zarządzania umożliwia aktualizację oprogramowanie systemowego (firmware) na serwerach w zakresie wszystkich istotnych elementów sprzętowych min: 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47DE3B6B"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Zgodność z normami: CB, RoHS, WEEE  oraz CE.</w:t>
            </w:r>
          </w:p>
          <w:p w14:paraId="339A5070" w14:textId="77777777" w:rsidR="006F1407" w:rsidRPr="00A66FD2" w:rsidRDefault="006F1407" w:rsidP="006F1407">
            <w:pPr>
              <w:numPr>
                <w:ilvl w:val="0"/>
                <w:numId w:val="50"/>
              </w:numPr>
              <w:spacing w:after="0"/>
              <w:jc w:val="left"/>
              <w:rPr>
                <w:sz w:val="18"/>
                <w:szCs w:val="18"/>
                <w:lang w:val="de-DE" w:eastAsia="en-US" w:bidi="ar-SA"/>
              </w:rPr>
            </w:pPr>
            <w:r w:rsidRPr="00A66FD2">
              <w:rPr>
                <w:sz w:val="18"/>
                <w:szCs w:val="18"/>
                <w:lang w:val="de-DE" w:eastAsia="en-US" w:bidi="ar-SA"/>
              </w:rPr>
              <w:t>Wymagany certyfikat EPEAT na poziomie min. Silver+</w:t>
            </w:r>
          </w:p>
        </w:tc>
        <w:tc>
          <w:tcPr>
            <w:tcW w:w="1795" w:type="dxa"/>
            <w:tcBorders>
              <w:top w:val="single" w:sz="8" w:space="0" w:color="auto"/>
              <w:bottom w:val="single" w:sz="8" w:space="0" w:color="auto"/>
              <w:right w:val="single" w:sz="8" w:space="0" w:color="auto"/>
            </w:tcBorders>
            <w:vAlign w:val="center"/>
          </w:tcPr>
          <w:p w14:paraId="420CA6FD" w14:textId="77777777" w:rsidR="006F1407" w:rsidRPr="00E2714E" w:rsidRDefault="006F1407" w:rsidP="00535AE6">
            <w:pPr>
              <w:jc w:val="center"/>
              <w:rPr>
                <w:sz w:val="18"/>
                <w:szCs w:val="18"/>
                <w:highlight w:val="yellow"/>
                <w:lang w:val="de-DE" w:eastAsia="en-US" w:bidi="ar-SA"/>
              </w:rPr>
            </w:pPr>
            <w:r w:rsidRPr="00A66FD2">
              <w:rPr>
                <w:sz w:val="18"/>
                <w:szCs w:val="18"/>
                <w:lang w:eastAsia="en-US" w:bidi="ar-SA"/>
              </w:rPr>
              <w:t>TAK/ Podać</w:t>
            </w:r>
          </w:p>
        </w:tc>
        <w:tc>
          <w:tcPr>
            <w:tcW w:w="1607" w:type="dxa"/>
            <w:tcBorders>
              <w:top w:val="single" w:sz="8" w:space="0" w:color="auto"/>
              <w:bottom w:val="single" w:sz="8" w:space="0" w:color="auto"/>
              <w:right w:val="single" w:sz="8" w:space="0" w:color="auto"/>
            </w:tcBorders>
            <w:vAlign w:val="center"/>
          </w:tcPr>
          <w:p w14:paraId="7A6F0AA1" w14:textId="77777777" w:rsidR="006F1407" w:rsidRPr="00E2714E" w:rsidRDefault="006F1407" w:rsidP="00535AE6">
            <w:pPr>
              <w:rPr>
                <w:sz w:val="18"/>
                <w:szCs w:val="18"/>
                <w:highlight w:val="yellow"/>
                <w:lang w:val="de-DE" w:eastAsia="en-US" w:bidi="ar-SA"/>
              </w:rPr>
            </w:pPr>
          </w:p>
        </w:tc>
        <w:tc>
          <w:tcPr>
            <w:tcW w:w="1134" w:type="dxa"/>
            <w:tcBorders>
              <w:top w:val="single" w:sz="8" w:space="0" w:color="auto"/>
              <w:bottom w:val="single" w:sz="8" w:space="0" w:color="auto"/>
              <w:right w:val="single" w:sz="8" w:space="0" w:color="auto"/>
            </w:tcBorders>
            <w:vAlign w:val="center"/>
          </w:tcPr>
          <w:p w14:paraId="4C7E8855" w14:textId="5C54F1F3" w:rsidR="005827D0" w:rsidRPr="005827D0" w:rsidRDefault="005827D0" w:rsidP="00535AE6">
            <w:pPr>
              <w:rPr>
                <w:sz w:val="18"/>
                <w:szCs w:val="18"/>
                <w:lang w:val="de-DE" w:eastAsia="en-US" w:bidi="ar-SA"/>
              </w:rPr>
            </w:pPr>
            <w:r>
              <w:rPr>
                <w:sz w:val="18"/>
                <w:szCs w:val="18"/>
                <w:lang w:val="de-DE" w:eastAsia="en-US" w:bidi="ar-SA"/>
              </w:rPr>
              <w:t>Wymóg D</w:t>
            </w:r>
          </w:p>
          <w:p w14:paraId="10F7B0B6" w14:textId="72694B66" w:rsidR="006F1407" w:rsidRPr="00A66FD2" w:rsidRDefault="006F1407" w:rsidP="00535AE6">
            <w:pPr>
              <w:rPr>
                <w:sz w:val="16"/>
                <w:szCs w:val="16"/>
                <w:lang w:val="de-DE" w:eastAsia="en-US" w:bidi="ar-SA"/>
              </w:rPr>
            </w:pPr>
            <w:r w:rsidRPr="00A66FD2">
              <w:rPr>
                <w:sz w:val="16"/>
                <w:szCs w:val="16"/>
                <w:lang w:val="de-DE" w:eastAsia="en-US" w:bidi="ar-SA"/>
              </w:rPr>
              <w:t>Możliwość pracy w pomieszczeniach o wilgotności w zawierającej się w przedziale 8 - 85 %;</w:t>
            </w:r>
          </w:p>
          <w:p w14:paraId="0942F117" w14:textId="77777777" w:rsidR="006F1407" w:rsidRPr="00DB3C95" w:rsidRDefault="006F1407" w:rsidP="00535AE6">
            <w:pPr>
              <w:rPr>
                <w:sz w:val="18"/>
                <w:szCs w:val="18"/>
                <w:lang w:val="de-DE" w:eastAsia="en-US" w:bidi="ar-SA"/>
              </w:rPr>
            </w:pPr>
          </w:p>
          <w:p w14:paraId="6827B0F5" w14:textId="77777777" w:rsidR="006F1407" w:rsidRPr="00E2714E" w:rsidRDefault="006F1407" w:rsidP="00535AE6">
            <w:pPr>
              <w:rPr>
                <w:sz w:val="18"/>
                <w:szCs w:val="18"/>
                <w:highlight w:val="yellow"/>
                <w:lang w:val="de-DE" w:eastAsia="en-US" w:bidi="ar-SA"/>
              </w:rPr>
            </w:pPr>
            <w:r w:rsidRPr="00DB3C95">
              <w:rPr>
                <w:b/>
                <w:bCs/>
                <w:sz w:val="18"/>
                <w:szCs w:val="18"/>
                <w:lang w:val="de-DE" w:eastAsia="en-US" w:bidi="ar-SA"/>
              </w:rPr>
              <w:t xml:space="preserve">5 </w:t>
            </w:r>
            <w:r>
              <w:rPr>
                <w:b/>
                <w:bCs/>
                <w:sz w:val="18"/>
                <w:szCs w:val="18"/>
                <w:lang w:val="de-DE" w:eastAsia="en-US" w:bidi="ar-SA"/>
              </w:rPr>
              <w:t>P</w:t>
            </w:r>
            <w:r w:rsidRPr="00DB3C95">
              <w:rPr>
                <w:b/>
                <w:bCs/>
                <w:sz w:val="18"/>
                <w:szCs w:val="18"/>
                <w:lang w:val="de-DE" w:eastAsia="en-US" w:bidi="ar-SA"/>
              </w:rPr>
              <w:t>unktów</w:t>
            </w:r>
          </w:p>
        </w:tc>
      </w:tr>
    </w:tbl>
    <w:p w14:paraId="43F64476" w14:textId="77777777" w:rsidR="006F1407" w:rsidRPr="006F1407" w:rsidRDefault="006F1407" w:rsidP="006F1407">
      <w:pPr>
        <w:rPr>
          <w:lang w:eastAsia="en-US" w:bidi="ar-SA"/>
        </w:rPr>
      </w:pPr>
    </w:p>
    <w:p w14:paraId="2E816802" w14:textId="134BB850" w:rsidR="006F1407" w:rsidRPr="006F1407" w:rsidRDefault="006176FD" w:rsidP="006F1407">
      <w:pPr>
        <w:pStyle w:val="Nagwek1"/>
        <w:spacing w:before="360" w:after="240"/>
        <w:rPr>
          <w:rFonts w:cs="Mangal"/>
          <w:sz w:val="32"/>
          <w:szCs w:val="29"/>
        </w:rPr>
      </w:pPr>
      <w:r w:rsidRPr="006176FD">
        <w:rPr>
          <w:rFonts w:cs="Mangal"/>
          <w:sz w:val="32"/>
          <w:szCs w:val="29"/>
        </w:rPr>
        <w:t xml:space="preserve">Serwer typ </w:t>
      </w:r>
      <w:r>
        <w:rPr>
          <w:rFonts w:cs="Mangal"/>
          <w:sz w:val="32"/>
          <w:szCs w:val="29"/>
        </w:rPr>
        <w:t>2</w:t>
      </w:r>
      <w:r w:rsidRPr="006176FD">
        <w:rPr>
          <w:rFonts w:cs="Mangal"/>
          <w:sz w:val="32"/>
          <w:szCs w:val="29"/>
        </w:rPr>
        <w:t xml:space="preserve"> </w:t>
      </w:r>
      <w:r w:rsidR="0006058C" w:rsidRPr="0006058C">
        <w:rPr>
          <w:rFonts w:cs="Mangal"/>
          <w:sz w:val="32"/>
          <w:szCs w:val="29"/>
        </w:rPr>
        <w:t>– 1 szt.</w:t>
      </w:r>
      <w:bookmarkEnd w:id="4"/>
      <w:bookmarkEnd w:id="5"/>
      <w:r w:rsidR="0006058C" w:rsidRPr="0006058C">
        <w:rPr>
          <w:rFonts w:cs="Mangal"/>
          <w:sz w:val="32"/>
          <w:szCs w:val="29"/>
        </w:rPr>
        <w:t xml:space="preserve"> </w:t>
      </w:r>
      <w:bookmarkStart w:id="6" w:name="_Toc209699378"/>
    </w:p>
    <w:tbl>
      <w:tblPr>
        <w:tblW w:w="11058" w:type="dxa"/>
        <w:tblInd w:w="-436" w:type="dxa"/>
        <w:tblLayout w:type="fixed"/>
        <w:tblCellMar>
          <w:left w:w="0" w:type="dxa"/>
          <w:right w:w="0" w:type="dxa"/>
        </w:tblCellMar>
        <w:tblLook w:val="04A0" w:firstRow="1" w:lastRow="0" w:firstColumn="1" w:lastColumn="0" w:noHBand="0" w:noVBand="1"/>
      </w:tblPr>
      <w:tblGrid>
        <w:gridCol w:w="523"/>
        <w:gridCol w:w="1179"/>
        <w:gridCol w:w="4820"/>
        <w:gridCol w:w="1512"/>
        <w:gridCol w:w="1512"/>
        <w:gridCol w:w="1512"/>
      </w:tblGrid>
      <w:tr w:rsidR="006F1407" w:rsidRPr="00C25CB0" w14:paraId="7E13D0B7" w14:textId="77777777" w:rsidTr="00535AE6">
        <w:tc>
          <w:tcPr>
            <w:tcW w:w="5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7FF0E4" w14:textId="77777777" w:rsidR="006F1407" w:rsidRPr="00C25CB0" w:rsidRDefault="006F1407" w:rsidP="00535AE6">
            <w:pPr>
              <w:rPr>
                <w:b/>
                <w:bCs/>
                <w:sz w:val="18"/>
                <w:szCs w:val="18"/>
                <w:lang w:val="de-DE" w:eastAsia="en-US" w:bidi="ar-SA"/>
              </w:rPr>
            </w:pPr>
            <w:r w:rsidRPr="00C25CB0">
              <w:rPr>
                <w:b/>
                <w:bCs/>
                <w:sz w:val="18"/>
                <w:szCs w:val="18"/>
                <w:lang w:val="de-DE" w:eastAsia="en-US" w:bidi="ar-SA"/>
              </w:rPr>
              <w:t>LP</w:t>
            </w:r>
          </w:p>
        </w:tc>
        <w:tc>
          <w:tcPr>
            <w:tcW w:w="11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491E58" w14:textId="77777777" w:rsidR="006F1407" w:rsidRPr="00C25CB0" w:rsidRDefault="006F1407" w:rsidP="00535AE6">
            <w:pPr>
              <w:rPr>
                <w:b/>
                <w:bCs/>
                <w:sz w:val="18"/>
                <w:szCs w:val="18"/>
                <w:lang w:val="de-DE" w:eastAsia="en-US" w:bidi="ar-SA"/>
              </w:rPr>
            </w:pPr>
            <w:r w:rsidRPr="00C25CB0">
              <w:rPr>
                <w:b/>
                <w:bCs/>
                <w:sz w:val="18"/>
                <w:szCs w:val="18"/>
                <w:lang w:val="de-DE" w:eastAsia="en-US" w:bidi="ar-SA"/>
              </w:rPr>
              <w:t>Parametr lub warunek</w:t>
            </w:r>
          </w:p>
        </w:tc>
        <w:tc>
          <w:tcPr>
            <w:tcW w:w="48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1DBC54" w14:textId="77777777" w:rsidR="006F1407" w:rsidRPr="00C25CB0" w:rsidRDefault="006F1407" w:rsidP="00535AE6">
            <w:pPr>
              <w:rPr>
                <w:b/>
                <w:bCs/>
                <w:sz w:val="18"/>
                <w:szCs w:val="18"/>
                <w:lang w:val="de-DE" w:eastAsia="en-US" w:bidi="ar-SA"/>
              </w:rPr>
            </w:pPr>
            <w:r w:rsidRPr="00C25CB0">
              <w:rPr>
                <w:b/>
                <w:bCs/>
                <w:sz w:val="18"/>
                <w:szCs w:val="18"/>
                <w:lang w:val="de-DE" w:eastAsia="en-US" w:bidi="ar-SA"/>
              </w:rPr>
              <w:t>Minimalne wymagania</w:t>
            </w:r>
          </w:p>
        </w:tc>
        <w:tc>
          <w:tcPr>
            <w:tcW w:w="1512" w:type="dxa"/>
            <w:tcBorders>
              <w:top w:val="single" w:sz="8" w:space="0" w:color="auto"/>
              <w:bottom w:val="single" w:sz="8" w:space="0" w:color="auto"/>
              <w:right w:val="single" w:sz="8" w:space="0" w:color="auto"/>
            </w:tcBorders>
          </w:tcPr>
          <w:p w14:paraId="27CEE2B8" w14:textId="77777777" w:rsidR="006F1407" w:rsidRPr="00C25CB0" w:rsidRDefault="006F1407" w:rsidP="00535AE6">
            <w:pPr>
              <w:rPr>
                <w:b/>
                <w:bCs/>
                <w:sz w:val="18"/>
                <w:szCs w:val="18"/>
                <w:lang w:val="de-DE" w:eastAsia="en-US" w:bidi="ar-SA"/>
              </w:rPr>
            </w:pPr>
            <w:r w:rsidRPr="00C25CB0">
              <w:rPr>
                <w:b/>
                <w:bCs/>
                <w:sz w:val="18"/>
                <w:szCs w:val="18"/>
                <w:lang w:eastAsia="en-US" w:bidi="ar-SA"/>
              </w:rPr>
              <w:t>Wartość graniczna parametru /parametr podlegający ocenie</w:t>
            </w:r>
          </w:p>
        </w:tc>
        <w:tc>
          <w:tcPr>
            <w:tcW w:w="1512" w:type="dxa"/>
            <w:tcBorders>
              <w:top w:val="single" w:sz="8" w:space="0" w:color="auto"/>
              <w:bottom w:val="single" w:sz="8" w:space="0" w:color="auto"/>
              <w:right w:val="single" w:sz="8" w:space="0" w:color="auto"/>
            </w:tcBorders>
          </w:tcPr>
          <w:p w14:paraId="46DC7E97" w14:textId="77777777" w:rsidR="006F1407" w:rsidRPr="00DB3017" w:rsidRDefault="006F1407" w:rsidP="00535AE6">
            <w:pPr>
              <w:rPr>
                <w:b/>
                <w:bCs/>
                <w:sz w:val="18"/>
                <w:szCs w:val="18"/>
                <w:lang w:eastAsia="en-US" w:bidi="ar-SA"/>
              </w:rPr>
            </w:pPr>
            <w:r w:rsidRPr="00DB3017">
              <w:rPr>
                <w:b/>
                <w:bCs/>
                <w:i/>
                <w:iCs/>
                <w:sz w:val="18"/>
                <w:szCs w:val="18"/>
                <w:lang w:eastAsia="en-US" w:bidi="ar-SA"/>
              </w:rPr>
              <w:t>PARAMETRY OFEROWANE: Potwierdzenie Wykonawcy wpisać: „TAK”</w:t>
            </w:r>
          </w:p>
          <w:p w14:paraId="13F14737" w14:textId="77777777" w:rsidR="006F1407" w:rsidRPr="00DB3017" w:rsidRDefault="006F1407" w:rsidP="00535AE6">
            <w:pPr>
              <w:rPr>
                <w:b/>
                <w:bCs/>
                <w:sz w:val="18"/>
                <w:szCs w:val="18"/>
                <w:lang w:eastAsia="en-US" w:bidi="ar-SA"/>
              </w:rPr>
            </w:pPr>
            <w:r w:rsidRPr="00DB3017">
              <w:rPr>
                <w:b/>
                <w:bCs/>
                <w:i/>
                <w:iCs/>
                <w:sz w:val="18"/>
                <w:szCs w:val="18"/>
                <w:lang w:eastAsia="en-US" w:bidi="ar-SA"/>
              </w:rPr>
              <w:t>lub opis parametrów oferowanych/ podać zakresy/ opisać</w:t>
            </w:r>
          </w:p>
          <w:p w14:paraId="2A45D316" w14:textId="77777777" w:rsidR="006F1407" w:rsidRPr="00C25CB0" w:rsidRDefault="006F1407" w:rsidP="00535AE6">
            <w:pPr>
              <w:rPr>
                <w:b/>
                <w:bCs/>
                <w:sz w:val="18"/>
                <w:szCs w:val="18"/>
                <w:lang w:val="de-DE" w:eastAsia="en-US" w:bidi="ar-SA"/>
              </w:rPr>
            </w:pPr>
          </w:p>
        </w:tc>
        <w:tc>
          <w:tcPr>
            <w:tcW w:w="1512" w:type="dxa"/>
            <w:tcBorders>
              <w:top w:val="single" w:sz="8" w:space="0" w:color="auto"/>
              <w:bottom w:val="single" w:sz="8" w:space="0" w:color="auto"/>
              <w:right w:val="single" w:sz="8" w:space="0" w:color="auto"/>
            </w:tcBorders>
          </w:tcPr>
          <w:p w14:paraId="53BFBF1E" w14:textId="77777777" w:rsidR="006F1407" w:rsidRPr="00C25CB0" w:rsidRDefault="006F1407" w:rsidP="00535AE6">
            <w:pPr>
              <w:rPr>
                <w:b/>
                <w:bCs/>
                <w:sz w:val="18"/>
                <w:szCs w:val="18"/>
                <w:lang w:val="de-DE" w:eastAsia="en-US" w:bidi="ar-SA"/>
              </w:rPr>
            </w:pPr>
            <w:r w:rsidRPr="00C25CB0">
              <w:rPr>
                <w:b/>
                <w:bCs/>
                <w:sz w:val="18"/>
                <w:szCs w:val="18"/>
                <w:lang w:eastAsia="en-US" w:bidi="ar-SA"/>
              </w:rPr>
              <w:t>PUNKTACJA</w:t>
            </w:r>
          </w:p>
        </w:tc>
      </w:tr>
      <w:tr w:rsidR="006F1407" w:rsidRPr="00C25CB0" w14:paraId="2015769C" w14:textId="77777777" w:rsidTr="00535AE6">
        <w:trPr>
          <w:trHeight w:val="658"/>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3AEF1F" w14:textId="77777777" w:rsidR="006F1407" w:rsidRPr="00C25CB0" w:rsidRDefault="006F1407" w:rsidP="00535AE6">
            <w:pPr>
              <w:rPr>
                <w:sz w:val="18"/>
                <w:szCs w:val="18"/>
                <w:lang w:val="de-DE" w:eastAsia="en-US" w:bidi="ar-SA"/>
              </w:rPr>
            </w:pPr>
            <w:r w:rsidRPr="00C25CB0">
              <w:rPr>
                <w:sz w:val="18"/>
                <w:szCs w:val="18"/>
                <w:lang w:val="de-DE" w:eastAsia="en-US" w:bidi="ar-SA"/>
              </w:rPr>
              <w:t>1</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44F44ECE" w14:textId="77777777" w:rsidR="006F1407" w:rsidRPr="00C25CB0" w:rsidRDefault="006F1407" w:rsidP="00535AE6">
            <w:pPr>
              <w:rPr>
                <w:sz w:val="18"/>
                <w:szCs w:val="18"/>
                <w:lang w:val="de-DE" w:eastAsia="en-US" w:bidi="ar-SA"/>
              </w:rPr>
            </w:pPr>
            <w:r w:rsidRPr="00C25CB0">
              <w:rPr>
                <w:sz w:val="18"/>
                <w:szCs w:val="18"/>
                <w:lang w:val="de-DE" w:eastAsia="en-US" w:bidi="ar-SA"/>
              </w:rPr>
              <w:t>Obudowa</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6B8006CE" w14:textId="77777777" w:rsidR="006F1407" w:rsidRPr="00C25CB0" w:rsidRDefault="006F1407" w:rsidP="006F1407">
            <w:pPr>
              <w:numPr>
                <w:ilvl w:val="0"/>
                <w:numId w:val="43"/>
              </w:numPr>
              <w:spacing w:after="0"/>
              <w:jc w:val="left"/>
              <w:rPr>
                <w:sz w:val="18"/>
                <w:szCs w:val="18"/>
                <w:lang w:val="de-DE" w:eastAsia="en-US" w:bidi="ar-SA"/>
              </w:rPr>
            </w:pPr>
            <w:r w:rsidRPr="00C25CB0">
              <w:rPr>
                <w:sz w:val="18"/>
                <w:szCs w:val="18"/>
                <w:lang w:val="de-DE" w:eastAsia="en-US" w:bidi="ar-SA"/>
              </w:rPr>
              <w:t>Typu RACK, wysokość 1U;</w:t>
            </w:r>
          </w:p>
          <w:p w14:paraId="2992021A" w14:textId="77777777" w:rsidR="006F1407" w:rsidRPr="00C25CB0" w:rsidRDefault="006F1407" w:rsidP="006F1407">
            <w:pPr>
              <w:numPr>
                <w:ilvl w:val="0"/>
                <w:numId w:val="43"/>
              </w:numPr>
              <w:spacing w:after="0"/>
              <w:jc w:val="left"/>
              <w:rPr>
                <w:sz w:val="18"/>
                <w:szCs w:val="18"/>
                <w:lang w:val="de-DE" w:eastAsia="en-US" w:bidi="ar-SA"/>
              </w:rPr>
            </w:pPr>
            <w:r w:rsidRPr="00C25CB0">
              <w:rPr>
                <w:sz w:val="18"/>
                <w:szCs w:val="18"/>
                <w:lang w:val="de-DE" w:eastAsia="en-US" w:bidi="ar-SA"/>
              </w:rPr>
              <w:t>Szyny umożliwiające wysunięcie serwera z szafy stelażowej;</w:t>
            </w:r>
          </w:p>
          <w:p w14:paraId="61675D42" w14:textId="77777777" w:rsidR="006F1407" w:rsidRPr="00C25CB0" w:rsidRDefault="006F1407" w:rsidP="006F1407">
            <w:pPr>
              <w:numPr>
                <w:ilvl w:val="0"/>
                <w:numId w:val="43"/>
              </w:numPr>
              <w:spacing w:after="0"/>
              <w:jc w:val="left"/>
              <w:rPr>
                <w:sz w:val="18"/>
                <w:szCs w:val="18"/>
                <w:lang w:val="de-DE" w:eastAsia="en-US" w:bidi="ar-SA"/>
              </w:rPr>
            </w:pPr>
            <w:r w:rsidRPr="00C25CB0">
              <w:rPr>
                <w:sz w:val="18"/>
                <w:szCs w:val="18"/>
                <w:lang w:val="de-DE" w:eastAsia="en-US" w:bidi="ar-SA"/>
              </w:rPr>
              <w:t>Możliwość zainstalowania min 8 dysków twardych hot plug 2,5”;</w:t>
            </w:r>
          </w:p>
          <w:p w14:paraId="5571A78F" w14:textId="77777777" w:rsidR="006F1407" w:rsidRPr="00C25CB0" w:rsidRDefault="006F1407" w:rsidP="006F1407">
            <w:pPr>
              <w:numPr>
                <w:ilvl w:val="0"/>
                <w:numId w:val="43"/>
              </w:numPr>
              <w:spacing w:after="0"/>
              <w:jc w:val="left"/>
              <w:rPr>
                <w:sz w:val="18"/>
                <w:szCs w:val="18"/>
                <w:lang w:val="de-DE" w:eastAsia="en-US" w:bidi="ar-SA"/>
              </w:rPr>
            </w:pPr>
            <w:r w:rsidRPr="00C25CB0">
              <w:rPr>
                <w:sz w:val="18"/>
                <w:szCs w:val="18"/>
                <w:lang w:val="de-DE" w:eastAsia="en-US" w:bidi="ar-SA"/>
              </w:rPr>
              <w:t>Zainstalowane fizyczne zabezpieczenie (np. na klucz lub elektrozamek) uniemożliwiające fizyczny dostęp do dysków twardych;</w:t>
            </w:r>
          </w:p>
          <w:p w14:paraId="0435F916" w14:textId="77777777" w:rsidR="006F1407" w:rsidRPr="00C25CB0" w:rsidRDefault="006F1407" w:rsidP="006F1407">
            <w:pPr>
              <w:numPr>
                <w:ilvl w:val="0"/>
                <w:numId w:val="43"/>
              </w:numPr>
              <w:spacing w:after="0"/>
              <w:jc w:val="left"/>
              <w:rPr>
                <w:sz w:val="18"/>
                <w:szCs w:val="18"/>
                <w:lang w:val="de-DE" w:eastAsia="en-US" w:bidi="ar-SA"/>
              </w:rPr>
            </w:pPr>
            <w:r w:rsidRPr="00C25CB0">
              <w:rPr>
                <w:sz w:val="18"/>
                <w:szCs w:val="18"/>
                <w:lang w:val="de-DE" w:eastAsia="en-US" w:bidi="ar-SA"/>
              </w:rPr>
              <w:t>Zainstalowany czujnika otwarcia obudowy zintegrowany z systemem i kartą zarządzającą serwera</w:t>
            </w:r>
          </w:p>
        </w:tc>
        <w:tc>
          <w:tcPr>
            <w:tcW w:w="1512" w:type="dxa"/>
            <w:tcBorders>
              <w:top w:val="single" w:sz="8" w:space="0" w:color="auto"/>
              <w:bottom w:val="single" w:sz="8" w:space="0" w:color="auto"/>
              <w:right w:val="single" w:sz="8" w:space="0" w:color="auto"/>
            </w:tcBorders>
          </w:tcPr>
          <w:p w14:paraId="25A17631" w14:textId="77777777" w:rsidR="006F1407" w:rsidRPr="00C25CB0" w:rsidRDefault="006F1407" w:rsidP="00535AE6">
            <w:pPr>
              <w:ind w:left="360"/>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3E400E4B" w14:textId="77777777" w:rsidR="006F1407" w:rsidRPr="00C25CB0" w:rsidRDefault="006F1407" w:rsidP="00535AE6">
            <w:pPr>
              <w:ind w:left="360"/>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3A711A94" w14:textId="77777777" w:rsidR="006F1407" w:rsidRPr="00C25CB0" w:rsidRDefault="006F1407" w:rsidP="00535AE6">
            <w:pPr>
              <w:ind w:left="360"/>
              <w:rPr>
                <w:sz w:val="18"/>
                <w:szCs w:val="18"/>
                <w:lang w:val="de-DE" w:eastAsia="en-US" w:bidi="ar-SA"/>
              </w:rPr>
            </w:pPr>
          </w:p>
        </w:tc>
      </w:tr>
      <w:tr w:rsidR="006F1407" w:rsidRPr="00C25CB0" w14:paraId="517DD0D8" w14:textId="77777777" w:rsidTr="00535AE6">
        <w:trPr>
          <w:trHeight w:val="4549"/>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740627" w14:textId="77777777" w:rsidR="006F1407" w:rsidRPr="00C25CB0" w:rsidRDefault="006F1407" w:rsidP="00535AE6">
            <w:pPr>
              <w:rPr>
                <w:sz w:val="18"/>
                <w:szCs w:val="18"/>
                <w:lang w:val="de-DE" w:eastAsia="en-US" w:bidi="ar-SA"/>
              </w:rPr>
            </w:pPr>
            <w:r w:rsidRPr="00C25CB0">
              <w:rPr>
                <w:sz w:val="18"/>
                <w:szCs w:val="18"/>
                <w:lang w:val="de-DE" w:eastAsia="en-US" w:bidi="ar-SA"/>
              </w:rPr>
              <w:t>2</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681CEAF2" w14:textId="77777777" w:rsidR="006F1407" w:rsidRPr="00652124" w:rsidRDefault="006F1407" w:rsidP="00535AE6">
            <w:pPr>
              <w:rPr>
                <w:sz w:val="18"/>
                <w:szCs w:val="18"/>
                <w:lang w:val="de-DE" w:eastAsia="en-US" w:bidi="ar-SA"/>
              </w:rPr>
            </w:pPr>
            <w:r w:rsidRPr="00652124">
              <w:rPr>
                <w:sz w:val="18"/>
                <w:szCs w:val="18"/>
                <w:lang w:val="de-DE" w:eastAsia="en-US" w:bidi="ar-SA"/>
              </w:rPr>
              <w:t>Płyta główna</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386E2B98"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Dwuprocesorowa;</w:t>
            </w:r>
          </w:p>
          <w:p w14:paraId="758B2C59"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Wyprodukowana i zaprojektowana przez producenta serwera i oznaczona jego LOGO;</w:t>
            </w:r>
          </w:p>
          <w:p w14:paraId="77315321"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Możliwość instalacji procesorów 86-rdzeniowych;</w:t>
            </w:r>
          </w:p>
          <w:p w14:paraId="3A4F227B"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Zainstalowany moduł TPM 2.0 v2;</w:t>
            </w:r>
          </w:p>
          <w:p w14:paraId="08EAAE84"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Mozliwośc zainstalowania min. 4 złącz PCI Express generacji 5.0 w tym minimum.3 fizyczne złącza o prędkości x16;</w:t>
            </w:r>
          </w:p>
          <w:p w14:paraId="2E35ABA9" w14:textId="77777777" w:rsidR="006F1407" w:rsidRPr="00652124" w:rsidRDefault="006F1407" w:rsidP="006F1407">
            <w:pPr>
              <w:numPr>
                <w:ilvl w:val="1"/>
                <w:numId w:val="44"/>
              </w:numPr>
              <w:spacing w:after="0"/>
              <w:jc w:val="left"/>
              <w:rPr>
                <w:sz w:val="18"/>
                <w:szCs w:val="18"/>
                <w:lang w:val="de-DE" w:eastAsia="en-US" w:bidi="ar-SA"/>
              </w:rPr>
            </w:pPr>
            <w:r w:rsidRPr="00652124">
              <w:rPr>
                <w:sz w:val="18"/>
                <w:szCs w:val="18"/>
                <w:lang w:val="de-DE" w:eastAsia="en-US" w:bidi="ar-SA"/>
              </w:rPr>
              <w:t>możliwosć uzyskania slotu Full Height</w:t>
            </w:r>
          </w:p>
          <w:p w14:paraId="5C074497"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32 gniazda pamięci RAM;</w:t>
            </w:r>
          </w:p>
          <w:p w14:paraId="1DDF38AA"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Obsługa minimum 8 TB pamięci RAM DDR5 (DDR5-6400 MT/s, MRDIMM-8000 MT;s)</w:t>
            </w:r>
          </w:p>
          <w:p w14:paraId="178D8323" w14:textId="77777777" w:rsidR="006F1407" w:rsidRPr="00652124" w:rsidRDefault="006F1407" w:rsidP="006F1407">
            <w:pPr>
              <w:numPr>
                <w:ilvl w:val="0"/>
                <w:numId w:val="44"/>
              </w:numPr>
              <w:spacing w:after="0"/>
              <w:jc w:val="left"/>
              <w:rPr>
                <w:sz w:val="18"/>
                <w:szCs w:val="18"/>
                <w:lang w:val="de-DE" w:eastAsia="en-US" w:bidi="ar-SA"/>
              </w:rPr>
            </w:pPr>
            <w:r w:rsidRPr="00652124">
              <w:rPr>
                <w:sz w:val="18"/>
                <w:szCs w:val="18"/>
                <w:lang w:val="de-DE" w:eastAsia="en-US" w:bidi="ar-SA"/>
              </w:rPr>
              <w:t>Wsparcie dla technologii:</w:t>
            </w:r>
          </w:p>
          <w:p w14:paraId="2AECA417" w14:textId="77777777" w:rsidR="006F1407" w:rsidRPr="00652124" w:rsidRDefault="006F1407" w:rsidP="006F1407">
            <w:pPr>
              <w:numPr>
                <w:ilvl w:val="1"/>
                <w:numId w:val="44"/>
              </w:numPr>
              <w:spacing w:after="0"/>
              <w:jc w:val="left"/>
              <w:rPr>
                <w:sz w:val="18"/>
                <w:szCs w:val="18"/>
                <w:lang w:val="de-DE" w:eastAsia="en-US" w:bidi="ar-SA"/>
              </w:rPr>
            </w:pPr>
            <w:r w:rsidRPr="00652124">
              <w:rPr>
                <w:sz w:val="18"/>
                <w:szCs w:val="18"/>
                <w:lang w:val="de-DE" w:eastAsia="en-US" w:bidi="ar-SA"/>
              </w:rPr>
              <w:t>Memory Scrubbing;</w:t>
            </w:r>
          </w:p>
          <w:p w14:paraId="535FE00B" w14:textId="77777777" w:rsidR="006F1407" w:rsidRPr="00652124" w:rsidRDefault="006F1407" w:rsidP="006F1407">
            <w:pPr>
              <w:numPr>
                <w:ilvl w:val="1"/>
                <w:numId w:val="44"/>
              </w:numPr>
              <w:spacing w:after="0"/>
              <w:jc w:val="left"/>
              <w:rPr>
                <w:sz w:val="18"/>
                <w:szCs w:val="18"/>
                <w:lang w:val="en-US" w:eastAsia="en-US" w:bidi="ar-SA"/>
              </w:rPr>
            </w:pPr>
            <w:r w:rsidRPr="00652124">
              <w:rPr>
                <w:sz w:val="18"/>
                <w:szCs w:val="18"/>
                <w:lang w:val="en-US" w:eastAsia="en-US" w:bidi="ar-SA"/>
              </w:rPr>
              <w:t>SDDC;</w:t>
            </w:r>
          </w:p>
          <w:p w14:paraId="2022F019" w14:textId="77777777" w:rsidR="006F1407" w:rsidRPr="00652124" w:rsidRDefault="006F1407" w:rsidP="006F1407">
            <w:pPr>
              <w:numPr>
                <w:ilvl w:val="1"/>
                <w:numId w:val="44"/>
              </w:numPr>
              <w:spacing w:after="0"/>
              <w:jc w:val="left"/>
              <w:rPr>
                <w:sz w:val="18"/>
                <w:szCs w:val="18"/>
                <w:lang w:val="en-US" w:eastAsia="en-US" w:bidi="ar-SA"/>
              </w:rPr>
            </w:pPr>
            <w:r w:rsidRPr="00652124">
              <w:rPr>
                <w:sz w:val="18"/>
                <w:szCs w:val="18"/>
                <w:lang w:val="en-US" w:eastAsia="en-US" w:bidi="ar-SA"/>
              </w:rPr>
              <w:t>ECC;</w:t>
            </w:r>
          </w:p>
          <w:p w14:paraId="7761AA59" w14:textId="77777777" w:rsidR="006F1407" w:rsidRPr="00652124" w:rsidRDefault="006F1407" w:rsidP="006F1407">
            <w:pPr>
              <w:numPr>
                <w:ilvl w:val="1"/>
                <w:numId w:val="44"/>
              </w:numPr>
              <w:spacing w:after="0"/>
              <w:jc w:val="left"/>
              <w:rPr>
                <w:sz w:val="18"/>
                <w:szCs w:val="18"/>
                <w:lang w:val="en-US" w:eastAsia="en-US" w:bidi="ar-SA"/>
              </w:rPr>
            </w:pPr>
            <w:r w:rsidRPr="00652124">
              <w:rPr>
                <w:sz w:val="18"/>
                <w:szCs w:val="18"/>
                <w:lang w:val="en-US" w:eastAsia="en-US" w:bidi="ar-SA"/>
              </w:rPr>
              <w:t>Memory Mirroring;</w:t>
            </w:r>
          </w:p>
          <w:p w14:paraId="78D10C2B" w14:textId="77777777" w:rsidR="006F1407" w:rsidRPr="00652124" w:rsidRDefault="006F1407" w:rsidP="006F1407">
            <w:pPr>
              <w:numPr>
                <w:ilvl w:val="1"/>
                <w:numId w:val="44"/>
              </w:numPr>
              <w:spacing w:after="0"/>
              <w:jc w:val="left"/>
              <w:rPr>
                <w:sz w:val="18"/>
                <w:szCs w:val="18"/>
                <w:lang w:val="en-US" w:eastAsia="en-US" w:bidi="ar-SA"/>
              </w:rPr>
            </w:pPr>
            <w:r w:rsidRPr="00652124">
              <w:rPr>
                <w:sz w:val="18"/>
                <w:szCs w:val="18"/>
                <w:lang w:val="en-US" w:eastAsia="en-US" w:bidi="ar-SA"/>
              </w:rPr>
              <w:t>ADDDC;</w:t>
            </w:r>
          </w:p>
        </w:tc>
        <w:tc>
          <w:tcPr>
            <w:tcW w:w="1512" w:type="dxa"/>
            <w:tcBorders>
              <w:top w:val="single" w:sz="8" w:space="0" w:color="auto"/>
              <w:bottom w:val="single" w:sz="8" w:space="0" w:color="auto"/>
              <w:right w:val="single" w:sz="8" w:space="0" w:color="auto"/>
            </w:tcBorders>
          </w:tcPr>
          <w:p w14:paraId="06CCC6EF" w14:textId="77777777" w:rsidR="006F1407" w:rsidRPr="00652124" w:rsidRDefault="006F1407" w:rsidP="00535AE6">
            <w:pPr>
              <w:rPr>
                <w:sz w:val="18"/>
                <w:szCs w:val="18"/>
                <w:lang w:val="de-DE" w:eastAsia="en-US" w:bidi="ar-SA"/>
              </w:rPr>
            </w:pPr>
            <w:r w:rsidRPr="00652124">
              <w:rPr>
                <w:sz w:val="18"/>
                <w:szCs w:val="18"/>
                <w:lang w:eastAsia="en-US" w:bidi="ar-SA"/>
              </w:rPr>
              <w:t>TAK/ Podać</w:t>
            </w:r>
          </w:p>
        </w:tc>
        <w:tc>
          <w:tcPr>
            <w:tcW w:w="1512" w:type="dxa"/>
            <w:tcBorders>
              <w:top w:val="single" w:sz="8" w:space="0" w:color="auto"/>
              <w:bottom w:val="single" w:sz="8" w:space="0" w:color="auto"/>
              <w:right w:val="single" w:sz="8" w:space="0" w:color="auto"/>
            </w:tcBorders>
          </w:tcPr>
          <w:p w14:paraId="78F8754B" w14:textId="77777777" w:rsidR="006F1407" w:rsidRPr="00652124" w:rsidRDefault="006F1407" w:rsidP="00535AE6">
            <w:pPr>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6EB8C078" w14:textId="77777777" w:rsidR="006F1407" w:rsidRPr="00652124" w:rsidRDefault="006F1407" w:rsidP="00535AE6">
            <w:pPr>
              <w:ind w:left="360"/>
              <w:rPr>
                <w:b/>
                <w:bCs/>
                <w:sz w:val="18"/>
                <w:szCs w:val="18"/>
                <w:lang w:eastAsia="en-US" w:bidi="ar-SA"/>
              </w:rPr>
            </w:pPr>
          </w:p>
          <w:p w14:paraId="14432CEA" w14:textId="77777777" w:rsidR="005827D0" w:rsidRDefault="005827D0" w:rsidP="005827D0">
            <w:pPr>
              <w:rPr>
                <w:sz w:val="18"/>
                <w:szCs w:val="18"/>
                <w:lang w:val="de-DE" w:eastAsia="en-US" w:bidi="ar-SA"/>
              </w:rPr>
            </w:pPr>
            <w:r>
              <w:rPr>
                <w:sz w:val="18"/>
                <w:szCs w:val="18"/>
                <w:lang w:val="de-DE" w:eastAsia="en-US" w:bidi="ar-SA"/>
              </w:rPr>
              <w:t>Wymóg A</w:t>
            </w:r>
          </w:p>
          <w:p w14:paraId="40BCB01C" w14:textId="41E50BBB" w:rsidR="006F1407" w:rsidRPr="00652124" w:rsidRDefault="006F1407" w:rsidP="00535AE6">
            <w:pPr>
              <w:rPr>
                <w:sz w:val="18"/>
                <w:szCs w:val="18"/>
                <w:lang w:val="de-DE" w:eastAsia="en-US" w:bidi="ar-SA"/>
              </w:rPr>
            </w:pPr>
            <w:r w:rsidRPr="00652124">
              <w:rPr>
                <w:sz w:val="18"/>
                <w:szCs w:val="18"/>
                <w:lang w:val="de-DE" w:eastAsia="en-US" w:bidi="ar-SA"/>
              </w:rPr>
              <w:t>Możliwość instalacji 2 sztuk dysków M.2 SSD SATA/ NVMe/ NVMe Hot-Plug na płycie głównej lub dedykowanej karcie. Dyski nie mogą zajmować klatek dla dysków hot-plug;</w:t>
            </w:r>
          </w:p>
          <w:p w14:paraId="21BCE708" w14:textId="77777777" w:rsidR="006F1407" w:rsidRPr="00652124" w:rsidRDefault="006F1407" w:rsidP="00535AE6">
            <w:pPr>
              <w:ind w:left="360"/>
              <w:rPr>
                <w:b/>
                <w:bCs/>
                <w:sz w:val="18"/>
                <w:szCs w:val="18"/>
                <w:lang w:eastAsia="en-US" w:bidi="ar-SA"/>
              </w:rPr>
            </w:pPr>
          </w:p>
          <w:p w14:paraId="66F7F4F9" w14:textId="77777777" w:rsidR="006F1407" w:rsidRPr="00652124" w:rsidRDefault="006F1407" w:rsidP="00535AE6">
            <w:pPr>
              <w:rPr>
                <w:sz w:val="18"/>
                <w:szCs w:val="18"/>
                <w:lang w:val="de-DE" w:eastAsia="en-US" w:bidi="ar-SA"/>
              </w:rPr>
            </w:pPr>
            <w:r w:rsidRPr="00652124">
              <w:rPr>
                <w:b/>
                <w:bCs/>
                <w:sz w:val="18"/>
                <w:szCs w:val="18"/>
                <w:lang w:eastAsia="en-US" w:bidi="ar-SA"/>
              </w:rPr>
              <w:t xml:space="preserve">5 </w:t>
            </w:r>
            <w:r>
              <w:rPr>
                <w:b/>
                <w:bCs/>
                <w:sz w:val="18"/>
                <w:szCs w:val="18"/>
                <w:lang w:eastAsia="en-US" w:bidi="ar-SA"/>
              </w:rPr>
              <w:t>P</w:t>
            </w:r>
            <w:r w:rsidRPr="00652124">
              <w:rPr>
                <w:b/>
                <w:bCs/>
                <w:sz w:val="18"/>
                <w:szCs w:val="18"/>
                <w:lang w:eastAsia="en-US" w:bidi="ar-SA"/>
              </w:rPr>
              <w:t>unktów</w:t>
            </w:r>
          </w:p>
        </w:tc>
      </w:tr>
      <w:tr w:rsidR="006F1407" w:rsidRPr="00C25CB0" w14:paraId="708417B0" w14:textId="77777777" w:rsidTr="00535AE6">
        <w:trPr>
          <w:trHeight w:val="1529"/>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C1C6E2" w14:textId="77777777" w:rsidR="006F1407" w:rsidRPr="00C25CB0" w:rsidRDefault="006F1407" w:rsidP="00535AE6">
            <w:pPr>
              <w:rPr>
                <w:sz w:val="18"/>
                <w:szCs w:val="18"/>
                <w:lang w:val="de-DE" w:eastAsia="en-US" w:bidi="ar-SA"/>
              </w:rPr>
            </w:pPr>
            <w:r w:rsidRPr="00C25CB0">
              <w:rPr>
                <w:sz w:val="18"/>
                <w:szCs w:val="18"/>
                <w:lang w:val="de-DE" w:eastAsia="en-US" w:bidi="ar-SA"/>
              </w:rPr>
              <w:t>3</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3EF7B2D4" w14:textId="77777777" w:rsidR="006F1407" w:rsidRPr="00C25CB0" w:rsidRDefault="006F1407" w:rsidP="00535AE6">
            <w:pPr>
              <w:rPr>
                <w:sz w:val="18"/>
                <w:szCs w:val="18"/>
                <w:lang w:val="de-DE" w:eastAsia="en-US" w:bidi="ar-SA"/>
              </w:rPr>
            </w:pPr>
            <w:r w:rsidRPr="00C25CB0">
              <w:rPr>
                <w:sz w:val="18"/>
                <w:szCs w:val="18"/>
                <w:lang w:val="de-DE" w:eastAsia="en-US" w:bidi="ar-SA"/>
              </w:rPr>
              <w:t>Procesory</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3F9449FB" w14:textId="77777777" w:rsidR="006F1407" w:rsidRPr="00C25CB0" w:rsidRDefault="006F1407" w:rsidP="00535AE6">
            <w:pPr>
              <w:rPr>
                <w:sz w:val="18"/>
                <w:szCs w:val="18"/>
                <w:lang w:val="de-DE" w:eastAsia="en-US" w:bidi="ar-SA"/>
              </w:rPr>
            </w:pPr>
          </w:p>
          <w:p w14:paraId="36E6E94B" w14:textId="77777777" w:rsidR="006F1407" w:rsidRPr="00C25CB0" w:rsidRDefault="006F1407" w:rsidP="006F1407">
            <w:pPr>
              <w:numPr>
                <w:ilvl w:val="0"/>
                <w:numId w:val="45"/>
              </w:numPr>
              <w:spacing w:after="0"/>
              <w:jc w:val="left"/>
              <w:rPr>
                <w:sz w:val="18"/>
                <w:szCs w:val="18"/>
                <w:lang w:val="de-DE" w:eastAsia="en-US" w:bidi="ar-SA"/>
              </w:rPr>
            </w:pPr>
            <w:r w:rsidRPr="00C25CB0">
              <w:rPr>
                <w:sz w:val="18"/>
                <w:szCs w:val="18"/>
                <w:lang w:val="de-DE" w:eastAsia="en-US" w:bidi="ar-SA"/>
              </w:rPr>
              <w:t>Jeden procesor 16-rdzeniowe, taktowanie bazowe min. 2.3 GHz z pamięcią TLC o minimalnej pojemności 72MB, architektura x86_64;</w:t>
            </w:r>
          </w:p>
          <w:p w14:paraId="5390A42F" w14:textId="77777777" w:rsidR="006F1407" w:rsidRPr="00C25CB0" w:rsidRDefault="006F1407" w:rsidP="006F1407">
            <w:pPr>
              <w:numPr>
                <w:ilvl w:val="0"/>
                <w:numId w:val="45"/>
              </w:numPr>
              <w:spacing w:after="0"/>
              <w:jc w:val="left"/>
              <w:rPr>
                <w:sz w:val="18"/>
                <w:szCs w:val="18"/>
                <w:lang w:val="de-DE" w:eastAsia="en-US" w:bidi="ar-SA"/>
              </w:rPr>
            </w:pPr>
            <w:r w:rsidRPr="00C25CB0">
              <w:rPr>
                <w:sz w:val="18"/>
                <w:szCs w:val="18"/>
                <w:lang w:val="de-DE" w:eastAsia="en-US" w:bidi="ar-SA"/>
              </w:rPr>
              <w:t xml:space="preserve">Procesor osiagajacy w tescie SPEC CPU2017 Floating Point wynik SPECrate2017_fp_base 535 pkt  (wynik osiągnięty dla zainstalowanych dla dwóch procesorów). Wynik musi być opublikowany na stronie </w:t>
            </w:r>
            <w:hyperlink r:id="rId9" w:history="1">
              <w:r w:rsidRPr="00C25CB0">
                <w:rPr>
                  <w:rStyle w:val="Hipercze"/>
                  <w:sz w:val="18"/>
                  <w:szCs w:val="18"/>
                  <w:lang w:val="de-DE" w:eastAsia="en-US" w:bidi="ar-SA"/>
                </w:rPr>
                <w:t>http://spec.org/cpu2017/results/cpu2017.html</w:t>
              </w:r>
            </w:hyperlink>
            <w:r w:rsidRPr="00C25CB0">
              <w:rPr>
                <w:sz w:val="18"/>
                <w:szCs w:val="18"/>
                <w:lang w:val="de-DE" w:eastAsia="en-US" w:bidi="ar-SA"/>
              </w:rPr>
              <w:t xml:space="preserve"> dla oferowanego serwera </w:t>
            </w:r>
          </w:p>
        </w:tc>
        <w:tc>
          <w:tcPr>
            <w:tcW w:w="1512" w:type="dxa"/>
            <w:tcBorders>
              <w:top w:val="single" w:sz="8" w:space="0" w:color="auto"/>
              <w:bottom w:val="single" w:sz="8" w:space="0" w:color="auto"/>
              <w:right w:val="single" w:sz="8" w:space="0" w:color="auto"/>
            </w:tcBorders>
          </w:tcPr>
          <w:p w14:paraId="6EF772EB" w14:textId="77777777" w:rsidR="006F1407" w:rsidRPr="00C25CB0" w:rsidRDefault="006F1407" w:rsidP="00535AE6">
            <w:pPr>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26008507" w14:textId="77777777" w:rsidR="006F1407" w:rsidRPr="00C25CB0" w:rsidRDefault="006F1407" w:rsidP="00535AE6">
            <w:pPr>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7CFC277E" w14:textId="77777777" w:rsidR="006F1407" w:rsidRPr="00C25CB0" w:rsidRDefault="006F1407" w:rsidP="00535AE6">
            <w:pPr>
              <w:rPr>
                <w:sz w:val="18"/>
                <w:szCs w:val="18"/>
                <w:lang w:val="de-DE" w:eastAsia="en-US" w:bidi="ar-SA"/>
              </w:rPr>
            </w:pPr>
          </w:p>
        </w:tc>
      </w:tr>
      <w:tr w:rsidR="006F1407" w:rsidRPr="00C25CB0" w14:paraId="120C54BF" w14:textId="77777777" w:rsidTr="00535AE6">
        <w:trPr>
          <w:trHeight w:val="875"/>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8DB227" w14:textId="77777777" w:rsidR="006F1407" w:rsidRPr="00C25CB0" w:rsidRDefault="006F1407" w:rsidP="00535AE6">
            <w:pPr>
              <w:rPr>
                <w:sz w:val="18"/>
                <w:szCs w:val="18"/>
                <w:lang w:val="de-DE" w:eastAsia="en-US" w:bidi="ar-SA"/>
              </w:rPr>
            </w:pPr>
            <w:r w:rsidRPr="00C25CB0">
              <w:rPr>
                <w:sz w:val="18"/>
                <w:szCs w:val="18"/>
                <w:lang w:val="de-DE" w:eastAsia="en-US" w:bidi="ar-SA"/>
              </w:rPr>
              <w:t>4</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54F83558" w14:textId="77777777" w:rsidR="006F1407" w:rsidRPr="00C25CB0" w:rsidRDefault="006F1407" w:rsidP="00535AE6">
            <w:pPr>
              <w:rPr>
                <w:sz w:val="18"/>
                <w:szCs w:val="18"/>
                <w:lang w:val="de-DE" w:eastAsia="en-US" w:bidi="ar-SA"/>
              </w:rPr>
            </w:pPr>
            <w:r w:rsidRPr="00C25CB0">
              <w:rPr>
                <w:sz w:val="18"/>
                <w:szCs w:val="18"/>
                <w:lang w:val="de-DE" w:eastAsia="en-US" w:bidi="ar-SA"/>
              </w:rPr>
              <w:t>Pamięć RAM</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51234D21" w14:textId="77777777" w:rsidR="006F1407" w:rsidRPr="00C25CB0" w:rsidRDefault="006F1407" w:rsidP="006F1407">
            <w:pPr>
              <w:numPr>
                <w:ilvl w:val="0"/>
                <w:numId w:val="46"/>
              </w:numPr>
              <w:spacing w:after="0"/>
              <w:jc w:val="left"/>
              <w:rPr>
                <w:sz w:val="18"/>
                <w:szCs w:val="18"/>
                <w:lang w:val="de-DE" w:eastAsia="en-US" w:bidi="ar-SA"/>
              </w:rPr>
            </w:pPr>
            <w:r w:rsidRPr="00C25CB0">
              <w:rPr>
                <w:sz w:val="18"/>
                <w:szCs w:val="18"/>
                <w:lang w:val="de-DE" w:eastAsia="en-US" w:bidi="ar-SA"/>
              </w:rPr>
              <w:t xml:space="preserve">128 GB pamięci RAM, w modułach o pojemności minimum 16 GB </w:t>
            </w:r>
          </w:p>
          <w:p w14:paraId="5252D4DC" w14:textId="77777777" w:rsidR="006F1407" w:rsidRPr="00C25CB0" w:rsidRDefault="006F1407" w:rsidP="006F1407">
            <w:pPr>
              <w:numPr>
                <w:ilvl w:val="0"/>
                <w:numId w:val="46"/>
              </w:numPr>
              <w:spacing w:after="0"/>
              <w:jc w:val="left"/>
              <w:rPr>
                <w:sz w:val="18"/>
                <w:szCs w:val="18"/>
                <w:lang w:val="de-DE" w:eastAsia="en-US" w:bidi="ar-SA"/>
              </w:rPr>
            </w:pPr>
            <w:r w:rsidRPr="00C25CB0">
              <w:rPr>
                <w:sz w:val="18"/>
                <w:szCs w:val="18"/>
                <w:lang w:val="de-DE" w:eastAsia="en-US" w:bidi="ar-SA"/>
              </w:rPr>
              <w:t>DDR5 Registered 6400MT/s;</w:t>
            </w:r>
          </w:p>
        </w:tc>
        <w:tc>
          <w:tcPr>
            <w:tcW w:w="1512" w:type="dxa"/>
            <w:tcBorders>
              <w:top w:val="single" w:sz="8" w:space="0" w:color="auto"/>
              <w:bottom w:val="single" w:sz="8" w:space="0" w:color="auto"/>
              <w:right w:val="single" w:sz="8" w:space="0" w:color="auto"/>
            </w:tcBorders>
          </w:tcPr>
          <w:p w14:paraId="4EBCEF03" w14:textId="77777777" w:rsidR="006F1407" w:rsidRPr="00C25CB0" w:rsidRDefault="006F1407" w:rsidP="00535AE6">
            <w:pPr>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412A1FEE" w14:textId="77777777" w:rsidR="006F1407" w:rsidRPr="00C25CB0" w:rsidRDefault="006F1407" w:rsidP="006F1407">
            <w:pPr>
              <w:numPr>
                <w:ilvl w:val="0"/>
                <w:numId w:val="46"/>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0817BF23" w14:textId="77777777" w:rsidR="006F1407" w:rsidRPr="00C25CB0" w:rsidRDefault="006F1407" w:rsidP="006F1407">
            <w:pPr>
              <w:numPr>
                <w:ilvl w:val="0"/>
                <w:numId w:val="46"/>
              </w:numPr>
              <w:spacing w:after="0"/>
              <w:jc w:val="left"/>
              <w:rPr>
                <w:sz w:val="18"/>
                <w:szCs w:val="18"/>
                <w:lang w:val="de-DE" w:eastAsia="en-US" w:bidi="ar-SA"/>
              </w:rPr>
            </w:pPr>
          </w:p>
        </w:tc>
      </w:tr>
      <w:tr w:rsidR="006F1407" w:rsidRPr="00C25CB0" w14:paraId="5397442D" w14:textId="77777777" w:rsidTr="00535AE6">
        <w:trPr>
          <w:trHeight w:val="700"/>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1BCB3F" w14:textId="77777777" w:rsidR="006F1407" w:rsidRPr="00C25CB0" w:rsidRDefault="006F1407" w:rsidP="00535AE6">
            <w:pPr>
              <w:rPr>
                <w:sz w:val="18"/>
                <w:szCs w:val="18"/>
                <w:lang w:val="de-DE" w:eastAsia="en-US" w:bidi="ar-SA"/>
              </w:rPr>
            </w:pPr>
            <w:r w:rsidRPr="00C25CB0">
              <w:rPr>
                <w:sz w:val="18"/>
                <w:szCs w:val="18"/>
                <w:lang w:val="de-DE" w:eastAsia="en-US" w:bidi="ar-SA"/>
              </w:rPr>
              <w:t>5</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0B512202" w14:textId="77777777" w:rsidR="006F1407" w:rsidRPr="00C25CB0" w:rsidRDefault="006F1407" w:rsidP="00535AE6">
            <w:pPr>
              <w:rPr>
                <w:sz w:val="18"/>
                <w:szCs w:val="18"/>
                <w:lang w:val="de-DE" w:eastAsia="en-US" w:bidi="ar-SA"/>
              </w:rPr>
            </w:pPr>
            <w:r w:rsidRPr="00C25CB0">
              <w:rPr>
                <w:sz w:val="18"/>
                <w:szCs w:val="18"/>
                <w:lang w:val="de-DE" w:eastAsia="en-US" w:bidi="ar-SA"/>
              </w:rPr>
              <w:t>Kontrolery dyskowe, I/O</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42924C6A" w14:textId="77777777" w:rsidR="006F1407" w:rsidRPr="00C25CB0" w:rsidRDefault="006F1407" w:rsidP="006F1407">
            <w:pPr>
              <w:numPr>
                <w:ilvl w:val="0"/>
                <w:numId w:val="46"/>
              </w:numPr>
              <w:spacing w:after="0"/>
              <w:jc w:val="left"/>
              <w:rPr>
                <w:sz w:val="18"/>
                <w:szCs w:val="18"/>
                <w:lang w:val="de-DE" w:eastAsia="en-US" w:bidi="ar-SA"/>
              </w:rPr>
            </w:pPr>
            <w:r w:rsidRPr="00C25CB0">
              <w:rPr>
                <w:sz w:val="18"/>
                <w:szCs w:val="18"/>
                <w:lang w:val="de-DE" w:eastAsia="en-US" w:bidi="ar-SA"/>
              </w:rPr>
              <w:t>Dedykowany kontroler  RAID PCIe, obsługujacy poziomy RAID minimum 0, 1, 10, 5, 50, 6, 60.  Kontroler wyposazony w minimum 2GB cache wraz z podtrzymaniem bateryjnym lub superkondensatorem dla dysków wewnętrznych obsługujący technologie dyskowe SAS/SATA HDD oraz SSD</w:t>
            </w:r>
          </w:p>
          <w:p w14:paraId="018A665D" w14:textId="77777777" w:rsidR="006F1407" w:rsidRPr="00C25CB0" w:rsidRDefault="006F1407" w:rsidP="006F1407">
            <w:pPr>
              <w:numPr>
                <w:ilvl w:val="0"/>
                <w:numId w:val="46"/>
              </w:numPr>
              <w:spacing w:after="0"/>
              <w:jc w:val="left"/>
              <w:rPr>
                <w:sz w:val="18"/>
                <w:szCs w:val="18"/>
                <w:lang w:val="de-DE" w:eastAsia="en-US" w:bidi="ar-SA"/>
              </w:rPr>
            </w:pPr>
            <w:r w:rsidRPr="00C25CB0">
              <w:rPr>
                <w:sz w:val="18"/>
                <w:szCs w:val="18"/>
                <w:lang w:val="de-DE" w:eastAsia="en-US" w:bidi="ar-SA"/>
              </w:rPr>
              <w:t>Zewnętrzny kontroler RAID PCIe obsługujacy poziomy RAID minimum 0, 1, 10, 5, 50, 6, 60 dla podłączenia półki dyskowej wyposazony w minimum 8GB pamieci cache</w:t>
            </w:r>
          </w:p>
          <w:p w14:paraId="3585A7D2" w14:textId="77777777" w:rsidR="006F1407" w:rsidRPr="00C25CB0" w:rsidRDefault="006F1407" w:rsidP="00535AE6">
            <w:pPr>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6383F94E" w14:textId="77777777" w:rsidR="006F1407" w:rsidRPr="00C25CB0" w:rsidRDefault="006F1407" w:rsidP="00535AE6">
            <w:pPr>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59001EB8" w14:textId="77777777" w:rsidR="006F1407" w:rsidRPr="00C25CB0" w:rsidRDefault="006F1407" w:rsidP="006F1407">
            <w:pPr>
              <w:numPr>
                <w:ilvl w:val="0"/>
                <w:numId w:val="46"/>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74A75C92" w14:textId="77777777" w:rsidR="006F1407" w:rsidRPr="00C25CB0" w:rsidRDefault="006F1407" w:rsidP="006F1407">
            <w:pPr>
              <w:numPr>
                <w:ilvl w:val="0"/>
                <w:numId w:val="46"/>
              </w:numPr>
              <w:spacing w:after="0"/>
              <w:jc w:val="left"/>
              <w:rPr>
                <w:sz w:val="18"/>
                <w:szCs w:val="18"/>
                <w:lang w:val="de-DE" w:eastAsia="en-US" w:bidi="ar-SA"/>
              </w:rPr>
            </w:pPr>
          </w:p>
        </w:tc>
      </w:tr>
      <w:tr w:rsidR="006F1407" w:rsidRPr="00C25CB0" w14:paraId="7C3218D7" w14:textId="77777777" w:rsidTr="00535AE6">
        <w:trPr>
          <w:trHeight w:val="740"/>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1F44FE" w14:textId="77777777" w:rsidR="006F1407" w:rsidRPr="00C25CB0" w:rsidRDefault="006F1407" w:rsidP="00535AE6">
            <w:pPr>
              <w:rPr>
                <w:sz w:val="18"/>
                <w:szCs w:val="18"/>
                <w:lang w:val="de-DE" w:eastAsia="en-US" w:bidi="ar-SA"/>
              </w:rPr>
            </w:pPr>
            <w:r w:rsidRPr="00C25CB0">
              <w:rPr>
                <w:sz w:val="18"/>
                <w:szCs w:val="18"/>
                <w:lang w:val="de-DE" w:eastAsia="en-US" w:bidi="ar-SA"/>
              </w:rPr>
              <w:t>6</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63A6AB86" w14:textId="77777777" w:rsidR="006F1407" w:rsidRPr="00C25CB0" w:rsidRDefault="006F1407" w:rsidP="00535AE6">
            <w:pPr>
              <w:rPr>
                <w:sz w:val="18"/>
                <w:szCs w:val="18"/>
                <w:lang w:val="de-DE" w:eastAsia="en-US" w:bidi="ar-SA"/>
              </w:rPr>
            </w:pPr>
            <w:r w:rsidRPr="00C25CB0">
              <w:rPr>
                <w:sz w:val="18"/>
                <w:szCs w:val="18"/>
                <w:lang w:val="de-DE" w:eastAsia="en-US" w:bidi="ar-SA"/>
              </w:rPr>
              <w:t>Karty GPU</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0C0F1936" w14:textId="77777777" w:rsidR="006F1407" w:rsidRPr="00C25CB0" w:rsidRDefault="006F1407" w:rsidP="006F1407">
            <w:pPr>
              <w:numPr>
                <w:ilvl w:val="0"/>
                <w:numId w:val="47"/>
              </w:numPr>
              <w:spacing w:after="0"/>
              <w:jc w:val="left"/>
              <w:rPr>
                <w:sz w:val="18"/>
                <w:szCs w:val="18"/>
                <w:lang w:val="de-DE" w:eastAsia="en-US" w:bidi="ar-SA"/>
              </w:rPr>
            </w:pPr>
            <w:r w:rsidRPr="00C25CB0">
              <w:rPr>
                <w:sz w:val="18"/>
                <w:szCs w:val="18"/>
                <w:lang w:val="de-DE" w:eastAsia="en-US" w:bidi="ar-SA"/>
              </w:rPr>
              <w:t>Możliwośc zainstalowania minimum 3 kart GPU GPU o TGP&lt;75W wyposażonych w minimum 24GB pamięc RAM</w:t>
            </w:r>
          </w:p>
        </w:tc>
        <w:tc>
          <w:tcPr>
            <w:tcW w:w="1512" w:type="dxa"/>
            <w:tcBorders>
              <w:top w:val="single" w:sz="8" w:space="0" w:color="auto"/>
              <w:bottom w:val="single" w:sz="8" w:space="0" w:color="auto"/>
              <w:right w:val="single" w:sz="8" w:space="0" w:color="auto"/>
            </w:tcBorders>
          </w:tcPr>
          <w:p w14:paraId="3A46E4D0" w14:textId="77777777" w:rsidR="006F1407" w:rsidRPr="00C25CB0" w:rsidRDefault="006F1407" w:rsidP="00535AE6">
            <w:pPr>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4CC4E23E" w14:textId="77777777" w:rsidR="006F1407" w:rsidRPr="00C25CB0" w:rsidRDefault="006F1407" w:rsidP="006F1407">
            <w:pPr>
              <w:numPr>
                <w:ilvl w:val="0"/>
                <w:numId w:val="47"/>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382846D5" w14:textId="77777777" w:rsidR="006F1407" w:rsidRPr="00C25CB0" w:rsidRDefault="006F1407" w:rsidP="006F1407">
            <w:pPr>
              <w:numPr>
                <w:ilvl w:val="0"/>
                <w:numId w:val="47"/>
              </w:numPr>
              <w:spacing w:after="0"/>
              <w:jc w:val="left"/>
              <w:rPr>
                <w:sz w:val="18"/>
                <w:szCs w:val="18"/>
                <w:lang w:val="de-DE" w:eastAsia="en-US" w:bidi="ar-SA"/>
              </w:rPr>
            </w:pPr>
          </w:p>
        </w:tc>
      </w:tr>
      <w:tr w:rsidR="006F1407" w:rsidRPr="00C25CB0" w14:paraId="71B9C21D" w14:textId="77777777" w:rsidTr="00535AE6">
        <w:trPr>
          <w:trHeight w:val="740"/>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EFEA8A" w14:textId="77777777" w:rsidR="006F1407" w:rsidRPr="00C25CB0" w:rsidRDefault="006F1407" w:rsidP="00535AE6">
            <w:pPr>
              <w:rPr>
                <w:sz w:val="18"/>
                <w:szCs w:val="18"/>
                <w:lang w:val="de-DE" w:eastAsia="en-US" w:bidi="ar-SA"/>
              </w:rPr>
            </w:pPr>
            <w:r w:rsidRPr="00C25CB0">
              <w:rPr>
                <w:sz w:val="18"/>
                <w:szCs w:val="18"/>
                <w:lang w:val="de-DE" w:eastAsia="en-US" w:bidi="ar-SA"/>
              </w:rPr>
              <w:t>7</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1705827B" w14:textId="77777777" w:rsidR="006F1407" w:rsidRPr="00C25CB0" w:rsidRDefault="006F1407" w:rsidP="00535AE6">
            <w:pPr>
              <w:rPr>
                <w:sz w:val="18"/>
                <w:szCs w:val="18"/>
                <w:lang w:val="de-DE" w:eastAsia="en-US" w:bidi="ar-SA"/>
              </w:rPr>
            </w:pPr>
            <w:r w:rsidRPr="00C25CB0">
              <w:rPr>
                <w:sz w:val="18"/>
                <w:szCs w:val="18"/>
                <w:lang w:val="de-DE" w:eastAsia="en-US" w:bidi="ar-SA"/>
              </w:rPr>
              <w:t>Dyski twarde</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496B7410" w14:textId="77777777" w:rsidR="006F1407" w:rsidRPr="00C25CB0" w:rsidRDefault="006F1407" w:rsidP="006F1407">
            <w:pPr>
              <w:numPr>
                <w:ilvl w:val="0"/>
                <w:numId w:val="47"/>
              </w:numPr>
              <w:spacing w:after="0"/>
              <w:jc w:val="left"/>
              <w:rPr>
                <w:sz w:val="18"/>
                <w:szCs w:val="18"/>
                <w:lang w:val="de-DE" w:eastAsia="en-US" w:bidi="ar-SA"/>
              </w:rPr>
            </w:pPr>
            <w:r w:rsidRPr="00C25CB0">
              <w:rPr>
                <w:sz w:val="18"/>
                <w:szCs w:val="18"/>
                <w:lang w:val="de-DE" w:eastAsia="en-US" w:bidi="ar-SA"/>
              </w:rPr>
              <w:t>Zainstalowane minimum 2 szt. dysków SSD SATA 6G 3,84TB 2.5' hot-plug o parametrze DWPD nie mniejszym niż 3, podpięte do sprzętowego kontrolera;</w:t>
            </w:r>
          </w:p>
          <w:p w14:paraId="3A505950" w14:textId="77777777" w:rsidR="006F1407" w:rsidRPr="00C25CB0" w:rsidRDefault="006F1407" w:rsidP="006F1407">
            <w:pPr>
              <w:numPr>
                <w:ilvl w:val="0"/>
                <w:numId w:val="47"/>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377F2130" w14:textId="77777777" w:rsidR="006F1407" w:rsidRPr="00C25CB0" w:rsidRDefault="006F1407" w:rsidP="00535AE6">
            <w:pPr>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23290116" w14:textId="77777777" w:rsidR="006F1407" w:rsidRPr="00C25CB0" w:rsidRDefault="006F1407" w:rsidP="006F1407">
            <w:pPr>
              <w:numPr>
                <w:ilvl w:val="0"/>
                <w:numId w:val="47"/>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771B69E1" w14:textId="77777777" w:rsidR="006F1407" w:rsidRPr="00C25CB0" w:rsidRDefault="006F1407" w:rsidP="006F1407">
            <w:pPr>
              <w:numPr>
                <w:ilvl w:val="0"/>
                <w:numId w:val="47"/>
              </w:numPr>
              <w:spacing w:after="0"/>
              <w:jc w:val="left"/>
              <w:rPr>
                <w:sz w:val="18"/>
                <w:szCs w:val="18"/>
                <w:lang w:val="de-DE" w:eastAsia="en-US" w:bidi="ar-SA"/>
              </w:rPr>
            </w:pPr>
          </w:p>
        </w:tc>
      </w:tr>
      <w:tr w:rsidR="006F1407" w:rsidRPr="00C25CB0" w14:paraId="2BAB6472" w14:textId="77777777" w:rsidTr="00535AE6">
        <w:trPr>
          <w:trHeight w:val="735"/>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58C998" w14:textId="77777777" w:rsidR="006F1407" w:rsidRPr="00C25CB0" w:rsidRDefault="006F1407" w:rsidP="00535AE6">
            <w:pPr>
              <w:rPr>
                <w:sz w:val="18"/>
                <w:szCs w:val="18"/>
                <w:lang w:val="de-DE" w:eastAsia="en-US" w:bidi="ar-SA"/>
              </w:rPr>
            </w:pPr>
            <w:r w:rsidRPr="00C25CB0">
              <w:rPr>
                <w:sz w:val="18"/>
                <w:szCs w:val="18"/>
                <w:lang w:val="de-DE" w:eastAsia="en-US" w:bidi="ar-SA"/>
              </w:rPr>
              <w:t>8</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2F3ABE30" w14:textId="77777777" w:rsidR="006F1407" w:rsidRPr="00C25CB0" w:rsidRDefault="006F1407" w:rsidP="00535AE6">
            <w:pPr>
              <w:rPr>
                <w:sz w:val="18"/>
                <w:szCs w:val="18"/>
                <w:lang w:val="de-DE" w:eastAsia="en-US" w:bidi="ar-SA"/>
              </w:rPr>
            </w:pPr>
            <w:r w:rsidRPr="00C25CB0">
              <w:rPr>
                <w:sz w:val="18"/>
                <w:szCs w:val="18"/>
                <w:lang w:val="de-DE" w:eastAsia="en-US" w:bidi="ar-SA"/>
              </w:rPr>
              <w:t>Kontrolery LAN</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7B9EF58D" w14:textId="77777777" w:rsidR="006F1407" w:rsidRPr="00C25CB0" w:rsidRDefault="006F1407" w:rsidP="00535AE6">
            <w:pPr>
              <w:rPr>
                <w:sz w:val="18"/>
                <w:szCs w:val="18"/>
                <w:lang w:val="de-DE" w:eastAsia="en-US" w:bidi="ar-SA"/>
              </w:rPr>
            </w:pPr>
            <w:r w:rsidRPr="00C25CB0">
              <w:rPr>
                <w:sz w:val="18"/>
                <w:szCs w:val="18"/>
                <w:lang w:val="de-DE" w:eastAsia="en-US" w:bidi="ar-SA"/>
              </w:rPr>
              <w:t>Interfejsy LAN, nie zajmujące żadnego z dostępnych slotów PCI Express:</w:t>
            </w:r>
          </w:p>
          <w:p w14:paraId="1C3F1251" w14:textId="77777777" w:rsidR="006F1407" w:rsidRPr="00C25CB0" w:rsidRDefault="006F1407" w:rsidP="006F1407">
            <w:pPr>
              <w:numPr>
                <w:ilvl w:val="0"/>
                <w:numId w:val="48"/>
              </w:numPr>
              <w:spacing w:after="0"/>
              <w:jc w:val="left"/>
              <w:rPr>
                <w:sz w:val="18"/>
                <w:szCs w:val="18"/>
                <w:lang w:val="en-US" w:eastAsia="en-US" w:bidi="ar-SA"/>
              </w:rPr>
            </w:pPr>
            <w:r w:rsidRPr="00C25CB0">
              <w:rPr>
                <w:sz w:val="18"/>
                <w:szCs w:val="18"/>
                <w:lang w:val="en-US" w:eastAsia="en-US" w:bidi="ar-SA"/>
              </w:rPr>
              <w:t>Minimum 1x1Gbit Base-T;</w:t>
            </w:r>
          </w:p>
          <w:p w14:paraId="3AAE7D13" w14:textId="77777777" w:rsidR="006F1407" w:rsidRPr="00C25CB0" w:rsidRDefault="006F1407" w:rsidP="006F1407">
            <w:pPr>
              <w:numPr>
                <w:ilvl w:val="0"/>
                <w:numId w:val="48"/>
              </w:numPr>
              <w:spacing w:after="0"/>
              <w:jc w:val="left"/>
              <w:rPr>
                <w:sz w:val="18"/>
                <w:szCs w:val="18"/>
                <w:lang w:val="en-US" w:eastAsia="en-US" w:bidi="ar-SA"/>
              </w:rPr>
            </w:pPr>
            <w:r w:rsidRPr="00C25CB0">
              <w:rPr>
                <w:sz w:val="18"/>
                <w:szCs w:val="18"/>
                <w:lang w:val="en-US" w:eastAsia="en-US" w:bidi="ar-SA"/>
              </w:rPr>
              <w:t>Minimum 2x25Gbit SFP28</w:t>
            </w:r>
          </w:p>
          <w:p w14:paraId="53011EF6" w14:textId="77777777" w:rsidR="006F1407" w:rsidRPr="00C25CB0" w:rsidRDefault="006F1407" w:rsidP="006F1407">
            <w:pPr>
              <w:numPr>
                <w:ilvl w:val="0"/>
                <w:numId w:val="48"/>
              </w:numPr>
              <w:spacing w:after="0"/>
              <w:jc w:val="left"/>
              <w:rPr>
                <w:sz w:val="18"/>
                <w:szCs w:val="18"/>
                <w:lang w:val="de-DE" w:eastAsia="en-US" w:bidi="ar-SA"/>
              </w:rPr>
            </w:pPr>
            <w:r w:rsidRPr="00C25CB0">
              <w:rPr>
                <w:sz w:val="18"/>
                <w:szCs w:val="18"/>
                <w:lang w:val="de-DE" w:eastAsia="en-US" w:bidi="ar-SA"/>
              </w:rPr>
              <w:t>Możliwość uzyskania czterech interfejsów 100Gbit QSFP28 bez konieczności instalacji kart w slotach PCIe.</w:t>
            </w:r>
          </w:p>
          <w:p w14:paraId="6D0DB422" w14:textId="77777777" w:rsidR="006F1407" w:rsidRPr="00C25CB0" w:rsidRDefault="006F1407" w:rsidP="00535AE6">
            <w:pPr>
              <w:rPr>
                <w:sz w:val="18"/>
                <w:szCs w:val="18"/>
                <w:lang w:val="de-DE" w:eastAsia="en-US" w:bidi="ar-SA"/>
              </w:rPr>
            </w:pPr>
            <w:r w:rsidRPr="00C25CB0">
              <w:rPr>
                <w:sz w:val="18"/>
                <w:szCs w:val="18"/>
                <w:lang w:val="de-DE" w:eastAsia="en-US" w:bidi="ar-SA"/>
              </w:rPr>
              <w:t>Interfejsy lan PCIe</w:t>
            </w:r>
          </w:p>
          <w:p w14:paraId="41C4645A" w14:textId="77777777" w:rsidR="006F1407" w:rsidRPr="00C25CB0" w:rsidRDefault="006F1407" w:rsidP="006F1407">
            <w:pPr>
              <w:numPr>
                <w:ilvl w:val="0"/>
                <w:numId w:val="48"/>
              </w:numPr>
              <w:spacing w:after="0"/>
              <w:jc w:val="left"/>
              <w:rPr>
                <w:sz w:val="18"/>
                <w:szCs w:val="18"/>
                <w:lang w:val="de-DE" w:eastAsia="en-US" w:bidi="ar-SA"/>
              </w:rPr>
            </w:pPr>
            <w:r w:rsidRPr="00C25CB0">
              <w:rPr>
                <w:sz w:val="18"/>
                <w:szCs w:val="18"/>
                <w:lang w:val="en-US" w:eastAsia="en-US" w:bidi="ar-SA"/>
              </w:rPr>
              <w:t>Minimum 4x1Gbit Base-T;</w:t>
            </w:r>
          </w:p>
        </w:tc>
        <w:tc>
          <w:tcPr>
            <w:tcW w:w="1512" w:type="dxa"/>
            <w:tcBorders>
              <w:top w:val="single" w:sz="8" w:space="0" w:color="auto"/>
              <w:bottom w:val="single" w:sz="8" w:space="0" w:color="auto"/>
              <w:right w:val="single" w:sz="8" w:space="0" w:color="auto"/>
            </w:tcBorders>
          </w:tcPr>
          <w:p w14:paraId="264AAF08" w14:textId="77777777" w:rsidR="006F1407" w:rsidRPr="00C25CB0" w:rsidRDefault="006F1407" w:rsidP="00535AE6">
            <w:pPr>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1A2993AF" w14:textId="77777777" w:rsidR="006F1407" w:rsidRPr="00C25CB0" w:rsidRDefault="006F1407" w:rsidP="00535AE6">
            <w:pPr>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481368E1" w14:textId="77777777" w:rsidR="006F1407" w:rsidRPr="00C25CB0" w:rsidRDefault="006F1407" w:rsidP="00535AE6">
            <w:pPr>
              <w:rPr>
                <w:sz w:val="18"/>
                <w:szCs w:val="18"/>
                <w:lang w:val="de-DE" w:eastAsia="en-US" w:bidi="ar-SA"/>
              </w:rPr>
            </w:pPr>
          </w:p>
        </w:tc>
      </w:tr>
      <w:tr w:rsidR="006F1407" w:rsidRPr="00C25CB0" w14:paraId="05FF009D" w14:textId="77777777" w:rsidTr="00535AE6">
        <w:trPr>
          <w:trHeight w:val="420"/>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3921AF" w14:textId="77777777" w:rsidR="006F1407" w:rsidRPr="00C25CB0" w:rsidRDefault="006F1407" w:rsidP="00535AE6">
            <w:pPr>
              <w:rPr>
                <w:sz w:val="18"/>
                <w:szCs w:val="18"/>
                <w:lang w:val="de-DE" w:eastAsia="en-US" w:bidi="ar-SA"/>
              </w:rPr>
            </w:pPr>
            <w:r w:rsidRPr="00C25CB0">
              <w:rPr>
                <w:sz w:val="18"/>
                <w:szCs w:val="18"/>
                <w:lang w:val="de-DE" w:eastAsia="en-US" w:bidi="ar-SA"/>
              </w:rPr>
              <w:t>9</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4FCE2039" w14:textId="77777777" w:rsidR="006F1407" w:rsidRPr="00C25CB0" w:rsidRDefault="006F1407" w:rsidP="00535AE6">
            <w:pPr>
              <w:rPr>
                <w:sz w:val="18"/>
                <w:szCs w:val="18"/>
                <w:lang w:val="de-DE" w:eastAsia="en-US" w:bidi="ar-SA"/>
              </w:rPr>
            </w:pPr>
            <w:r w:rsidRPr="00C25CB0">
              <w:rPr>
                <w:sz w:val="18"/>
                <w:szCs w:val="18"/>
                <w:lang w:val="de-DE" w:eastAsia="en-US" w:bidi="ar-SA"/>
              </w:rPr>
              <w:t>Porty</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31B708E5" w14:textId="77777777" w:rsidR="006F1407" w:rsidRPr="00DB3C95" w:rsidRDefault="006F1407" w:rsidP="006F1407">
            <w:pPr>
              <w:numPr>
                <w:ilvl w:val="0"/>
                <w:numId w:val="49"/>
              </w:numPr>
              <w:spacing w:after="0"/>
              <w:jc w:val="left"/>
              <w:rPr>
                <w:sz w:val="18"/>
                <w:szCs w:val="18"/>
                <w:lang w:val="de-DE" w:eastAsia="en-US" w:bidi="ar-SA"/>
              </w:rPr>
            </w:pPr>
            <w:r w:rsidRPr="00DB3C95">
              <w:rPr>
                <w:sz w:val="18"/>
                <w:szCs w:val="18"/>
                <w:lang w:val="de-DE" w:eastAsia="en-US" w:bidi="ar-SA"/>
              </w:rPr>
              <w:t>2 porty USB 3.x Gen1x1(5Gbit) USB-A - dostępne z tyłu serwera;</w:t>
            </w:r>
          </w:p>
          <w:p w14:paraId="55DCF908" w14:textId="77777777" w:rsidR="006F1407" w:rsidRPr="00DB3C95" w:rsidRDefault="006F1407" w:rsidP="006F1407">
            <w:pPr>
              <w:numPr>
                <w:ilvl w:val="0"/>
                <w:numId w:val="49"/>
              </w:numPr>
              <w:spacing w:after="0"/>
              <w:jc w:val="left"/>
              <w:rPr>
                <w:sz w:val="18"/>
                <w:szCs w:val="18"/>
                <w:lang w:val="de-DE" w:eastAsia="en-US" w:bidi="ar-SA"/>
              </w:rPr>
            </w:pPr>
            <w:r w:rsidRPr="00DB3C95">
              <w:rPr>
                <w:sz w:val="18"/>
                <w:szCs w:val="18"/>
                <w:lang w:val="de-DE" w:eastAsia="en-US" w:bidi="ar-SA"/>
              </w:rPr>
              <w:t>2 porty USB na panelu przednim: 1x 3.x Gen1x1(5Gbit) USB-A oraz 1x USB2.0 USB-A dedykowany do zarządzania serwerem i zintegrowany z kartą zarządzającą serwera.</w:t>
            </w:r>
          </w:p>
          <w:p w14:paraId="194A7875" w14:textId="77777777" w:rsidR="006F1407" w:rsidRPr="00DB3C95" w:rsidRDefault="006F1407" w:rsidP="006F1407">
            <w:pPr>
              <w:numPr>
                <w:ilvl w:val="0"/>
                <w:numId w:val="49"/>
              </w:numPr>
              <w:spacing w:after="0"/>
              <w:jc w:val="left"/>
              <w:rPr>
                <w:sz w:val="18"/>
                <w:szCs w:val="18"/>
                <w:lang w:val="de-DE" w:eastAsia="en-US" w:bidi="ar-SA"/>
              </w:rPr>
            </w:pPr>
            <w:r w:rsidRPr="00DB3C95">
              <w:rPr>
                <w:sz w:val="18"/>
                <w:szCs w:val="18"/>
                <w:lang w:val="de-DE" w:eastAsia="en-US" w:bidi="ar-SA"/>
              </w:rPr>
              <w:t xml:space="preserve">Ilość dostępnych złącz USB nie może być osiągnięta poprzez stosowanie zewnętrznych przejściówek, rozgałęziaczy czy dodatkowych kart rozszerzeń zajmujących jakikolwiek slot PCI Express i/lub USB serwera.  </w:t>
            </w:r>
          </w:p>
        </w:tc>
        <w:tc>
          <w:tcPr>
            <w:tcW w:w="1512" w:type="dxa"/>
            <w:tcBorders>
              <w:top w:val="single" w:sz="8" w:space="0" w:color="auto"/>
              <w:bottom w:val="single" w:sz="8" w:space="0" w:color="auto"/>
              <w:right w:val="single" w:sz="8" w:space="0" w:color="auto"/>
            </w:tcBorders>
          </w:tcPr>
          <w:p w14:paraId="58FBDE18" w14:textId="77777777" w:rsidR="006F1407" w:rsidRPr="00DB3C95" w:rsidRDefault="006F1407" w:rsidP="00535AE6">
            <w:pPr>
              <w:rPr>
                <w:sz w:val="18"/>
                <w:szCs w:val="18"/>
                <w:lang w:val="de-DE" w:eastAsia="en-US" w:bidi="ar-SA"/>
              </w:rPr>
            </w:pPr>
            <w:r w:rsidRPr="00DB3C95">
              <w:rPr>
                <w:sz w:val="18"/>
                <w:szCs w:val="18"/>
                <w:lang w:eastAsia="en-US" w:bidi="ar-SA"/>
              </w:rPr>
              <w:t>TAK/ Podać</w:t>
            </w:r>
          </w:p>
        </w:tc>
        <w:tc>
          <w:tcPr>
            <w:tcW w:w="1512" w:type="dxa"/>
            <w:tcBorders>
              <w:top w:val="single" w:sz="8" w:space="0" w:color="auto"/>
              <w:bottom w:val="single" w:sz="8" w:space="0" w:color="auto"/>
              <w:right w:val="single" w:sz="8" w:space="0" w:color="auto"/>
            </w:tcBorders>
          </w:tcPr>
          <w:p w14:paraId="51842465" w14:textId="77777777" w:rsidR="006F1407" w:rsidRPr="00C25CB0" w:rsidRDefault="006F1407" w:rsidP="006F1407">
            <w:pPr>
              <w:numPr>
                <w:ilvl w:val="0"/>
                <w:numId w:val="49"/>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vAlign w:val="center"/>
          </w:tcPr>
          <w:p w14:paraId="6AF2B6DE" w14:textId="77777777" w:rsidR="005827D0" w:rsidRDefault="005827D0" w:rsidP="00535AE6">
            <w:pPr>
              <w:rPr>
                <w:sz w:val="18"/>
                <w:szCs w:val="18"/>
                <w:lang w:val="de-DE" w:eastAsia="en-US" w:bidi="ar-SA"/>
              </w:rPr>
            </w:pPr>
          </w:p>
          <w:p w14:paraId="7C5E45C6" w14:textId="0ADB7E69" w:rsidR="005827D0" w:rsidRDefault="005827D0" w:rsidP="005827D0">
            <w:pPr>
              <w:rPr>
                <w:sz w:val="18"/>
                <w:szCs w:val="18"/>
                <w:lang w:val="de-DE" w:eastAsia="en-US" w:bidi="ar-SA"/>
              </w:rPr>
            </w:pPr>
            <w:r>
              <w:rPr>
                <w:sz w:val="18"/>
                <w:szCs w:val="18"/>
                <w:lang w:val="de-DE" w:eastAsia="en-US" w:bidi="ar-SA"/>
              </w:rPr>
              <w:t>Wymóg B</w:t>
            </w:r>
          </w:p>
          <w:p w14:paraId="55752330" w14:textId="701EDC34" w:rsidR="006F1407" w:rsidRPr="00DB3C95" w:rsidRDefault="006F1407" w:rsidP="00535AE6">
            <w:pPr>
              <w:rPr>
                <w:sz w:val="18"/>
                <w:szCs w:val="18"/>
                <w:lang w:val="de-DE" w:eastAsia="en-US" w:bidi="ar-SA"/>
              </w:rPr>
            </w:pPr>
            <w:r w:rsidRPr="00DB3C95">
              <w:rPr>
                <w:sz w:val="18"/>
                <w:szCs w:val="18"/>
                <w:lang w:val="de-DE" w:eastAsia="en-US" w:bidi="ar-SA"/>
              </w:rPr>
              <w:t>Zintegrowana karta graficzna ze złączem DP z tyłu serwera z możliwością instalacji drugiego złącza DP na froncie obudowy serwera;</w:t>
            </w:r>
          </w:p>
          <w:p w14:paraId="09D3C2E1" w14:textId="77777777" w:rsidR="006F1407" w:rsidRPr="00DB3C95" w:rsidRDefault="006F1407" w:rsidP="00535AE6">
            <w:pPr>
              <w:rPr>
                <w:sz w:val="18"/>
                <w:szCs w:val="18"/>
                <w:lang w:val="de-DE" w:eastAsia="en-US" w:bidi="ar-SA"/>
              </w:rPr>
            </w:pPr>
            <w:r w:rsidRPr="00DB3C95">
              <w:rPr>
                <w:sz w:val="18"/>
                <w:szCs w:val="18"/>
                <w:lang w:val="de-DE" w:eastAsia="en-US" w:bidi="ar-SA"/>
              </w:rPr>
              <w:t>1 port USB 3.x Gen1x1(5Gbit) USB-A wewnątrz serwera zintegrowane z płytą główną;</w:t>
            </w:r>
          </w:p>
          <w:p w14:paraId="1BE7EE6F" w14:textId="77777777" w:rsidR="006F1407" w:rsidRPr="00DB3C95" w:rsidRDefault="006F1407" w:rsidP="00535AE6">
            <w:pPr>
              <w:rPr>
                <w:sz w:val="18"/>
                <w:szCs w:val="18"/>
                <w:lang w:val="de-DE" w:eastAsia="en-US" w:bidi="ar-SA"/>
              </w:rPr>
            </w:pPr>
          </w:p>
          <w:p w14:paraId="2BB2D0BF" w14:textId="77777777" w:rsidR="006F1407" w:rsidRPr="00C25CB0" w:rsidRDefault="006F1407" w:rsidP="00535AE6">
            <w:pPr>
              <w:rPr>
                <w:sz w:val="18"/>
                <w:szCs w:val="18"/>
                <w:lang w:val="de-DE" w:eastAsia="en-US" w:bidi="ar-SA"/>
              </w:rPr>
            </w:pPr>
            <w:r w:rsidRPr="00DB3C95">
              <w:rPr>
                <w:b/>
                <w:bCs/>
                <w:sz w:val="18"/>
                <w:szCs w:val="18"/>
                <w:lang w:val="de-DE" w:eastAsia="en-US" w:bidi="ar-SA"/>
              </w:rPr>
              <w:t>5 Punktów</w:t>
            </w:r>
          </w:p>
        </w:tc>
      </w:tr>
      <w:tr w:rsidR="006F1407" w:rsidRPr="00C25CB0" w14:paraId="2CA74727" w14:textId="77777777" w:rsidTr="00535AE6">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C7369E" w14:textId="77777777" w:rsidR="006F1407" w:rsidRPr="00C25CB0" w:rsidRDefault="006F1407" w:rsidP="00535AE6">
            <w:pPr>
              <w:rPr>
                <w:sz w:val="18"/>
                <w:szCs w:val="18"/>
                <w:lang w:val="de-DE" w:eastAsia="en-US" w:bidi="ar-SA"/>
              </w:rPr>
            </w:pPr>
            <w:r w:rsidRPr="00C25CB0">
              <w:rPr>
                <w:sz w:val="18"/>
                <w:szCs w:val="18"/>
                <w:lang w:val="de-DE" w:eastAsia="en-US" w:bidi="ar-SA"/>
              </w:rPr>
              <w:t>10</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4F870BFC" w14:textId="77777777" w:rsidR="006F1407" w:rsidRPr="00C25CB0" w:rsidRDefault="006F1407" w:rsidP="00535AE6">
            <w:pPr>
              <w:rPr>
                <w:sz w:val="18"/>
                <w:szCs w:val="18"/>
                <w:lang w:val="de-DE" w:eastAsia="en-US" w:bidi="ar-SA"/>
              </w:rPr>
            </w:pPr>
            <w:r w:rsidRPr="00C25CB0">
              <w:rPr>
                <w:sz w:val="18"/>
                <w:szCs w:val="18"/>
                <w:lang w:val="de-DE" w:eastAsia="en-US" w:bidi="ar-SA"/>
              </w:rPr>
              <w:t>Zasilanie, chłodzenie</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0AE3B26B" w14:textId="77777777" w:rsidR="006F1407" w:rsidRPr="00C25CB0" w:rsidRDefault="006F1407" w:rsidP="006F1407">
            <w:pPr>
              <w:numPr>
                <w:ilvl w:val="0"/>
                <w:numId w:val="49"/>
              </w:numPr>
              <w:spacing w:after="0"/>
              <w:jc w:val="left"/>
              <w:rPr>
                <w:sz w:val="18"/>
                <w:szCs w:val="18"/>
                <w:lang w:val="de-DE" w:eastAsia="en-US" w:bidi="ar-SA"/>
              </w:rPr>
            </w:pPr>
            <w:r w:rsidRPr="00C25CB0">
              <w:rPr>
                <w:sz w:val="18"/>
                <w:szCs w:val="18"/>
                <w:lang w:val="de-DE" w:eastAsia="en-US" w:bidi="ar-SA"/>
              </w:rPr>
              <w:t>Redundantne zasilacze hotplug o sprawności 96% (tzw. klasa Titanium) o mocy minimum 750W, nie więcej jak 1050W</w:t>
            </w:r>
          </w:p>
          <w:p w14:paraId="5C406D9D" w14:textId="77777777" w:rsidR="006F1407" w:rsidRPr="00C25CB0" w:rsidRDefault="006F1407" w:rsidP="006F1407">
            <w:pPr>
              <w:numPr>
                <w:ilvl w:val="0"/>
                <w:numId w:val="49"/>
              </w:numPr>
              <w:spacing w:after="0"/>
              <w:jc w:val="left"/>
              <w:rPr>
                <w:sz w:val="18"/>
                <w:szCs w:val="18"/>
                <w:lang w:val="de-DE" w:eastAsia="en-US" w:bidi="ar-SA"/>
              </w:rPr>
            </w:pPr>
            <w:r w:rsidRPr="00C25CB0">
              <w:rPr>
                <w:sz w:val="18"/>
                <w:szCs w:val="18"/>
                <w:lang w:val="de-DE" w:eastAsia="en-US" w:bidi="ar-SA"/>
              </w:rPr>
              <w:t>Redundantne wentylatory hotplug</w:t>
            </w:r>
          </w:p>
        </w:tc>
        <w:tc>
          <w:tcPr>
            <w:tcW w:w="1512" w:type="dxa"/>
            <w:tcBorders>
              <w:top w:val="single" w:sz="8" w:space="0" w:color="auto"/>
              <w:bottom w:val="single" w:sz="8" w:space="0" w:color="auto"/>
              <w:right w:val="single" w:sz="8" w:space="0" w:color="auto"/>
            </w:tcBorders>
          </w:tcPr>
          <w:p w14:paraId="2EBA0976" w14:textId="77777777" w:rsidR="006F1407" w:rsidRPr="00C25CB0" w:rsidRDefault="006F1407" w:rsidP="00535AE6">
            <w:pPr>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3209BD26" w14:textId="77777777" w:rsidR="006F1407" w:rsidRPr="00C25CB0" w:rsidRDefault="006F1407" w:rsidP="006F1407">
            <w:pPr>
              <w:numPr>
                <w:ilvl w:val="0"/>
                <w:numId w:val="49"/>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3AAA2702" w14:textId="77777777" w:rsidR="006F1407" w:rsidRPr="00C25CB0" w:rsidRDefault="006F1407" w:rsidP="006F1407">
            <w:pPr>
              <w:numPr>
                <w:ilvl w:val="0"/>
                <w:numId w:val="49"/>
              </w:numPr>
              <w:spacing w:after="0"/>
              <w:jc w:val="left"/>
              <w:rPr>
                <w:sz w:val="18"/>
                <w:szCs w:val="18"/>
                <w:lang w:val="de-DE" w:eastAsia="en-US" w:bidi="ar-SA"/>
              </w:rPr>
            </w:pPr>
          </w:p>
        </w:tc>
      </w:tr>
      <w:tr w:rsidR="006F1407" w:rsidRPr="00C25CB0" w14:paraId="0A99C5D7" w14:textId="77777777" w:rsidTr="00535AE6">
        <w:trPr>
          <w:trHeight w:val="2400"/>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616B53" w14:textId="77777777" w:rsidR="006F1407" w:rsidRPr="00C25CB0" w:rsidRDefault="006F1407" w:rsidP="00535AE6">
            <w:pPr>
              <w:rPr>
                <w:sz w:val="18"/>
                <w:szCs w:val="18"/>
                <w:lang w:val="de-DE" w:eastAsia="en-US" w:bidi="ar-SA"/>
              </w:rPr>
            </w:pPr>
            <w:r w:rsidRPr="00C25CB0">
              <w:rPr>
                <w:sz w:val="18"/>
                <w:szCs w:val="18"/>
                <w:lang w:val="de-DE" w:eastAsia="en-US" w:bidi="ar-SA"/>
              </w:rPr>
              <w:t>11</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3C5F25EB" w14:textId="77777777" w:rsidR="006F1407" w:rsidRPr="00C25CB0" w:rsidRDefault="006F1407" w:rsidP="00535AE6">
            <w:pPr>
              <w:rPr>
                <w:sz w:val="18"/>
                <w:szCs w:val="18"/>
                <w:lang w:val="de-DE" w:eastAsia="en-US" w:bidi="ar-SA"/>
              </w:rPr>
            </w:pPr>
            <w:r w:rsidRPr="00C25CB0">
              <w:rPr>
                <w:sz w:val="18"/>
                <w:szCs w:val="18"/>
                <w:lang w:val="de-DE" w:eastAsia="en-US" w:bidi="ar-SA"/>
              </w:rPr>
              <w:t>Zarządzanie</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293E8F40" w14:textId="77777777" w:rsidR="006F1407" w:rsidRPr="00C25CB0" w:rsidRDefault="006F1407" w:rsidP="006F1407">
            <w:pPr>
              <w:numPr>
                <w:ilvl w:val="0"/>
                <w:numId w:val="49"/>
              </w:numPr>
              <w:spacing w:after="0"/>
              <w:jc w:val="left"/>
              <w:rPr>
                <w:sz w:val="18"/>
                <w:szCs w:val="18"/>
                <w:lang w:val="de-DE" w:eastAsia="en-US" w:bidi="ar-SA"/>
              </w:rPr>
            </w:pPr>
            <w:r w:rsidRPr="00C25CB0">
              <w:rPr>
                <w:sz w:val="18"/>
                <w:szCs w:val="18"/>
                <w:lang w:val="de-DE" w:eastAsia="en-US" w:bidi="ar-SA"/>
              </w:rPr>
              <w:t>Zintegrowany z płytą główną serwera kontroler sprzętowy zdalnego zarządzania zgodny z IPMI 2.0 o funkcjonalnościach:</w:t>
            </w:r>
          </w:p>
          <w:p w14:paraId="600A4CC9"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Niezależny od systemu operacyjnego, sprzętowy kontroler umożliwiający pełne zarządzanie, zdalny restart serwera;</w:t>
            </w:r>
          </w:p>
          <w:p w14:paraId="0630A040"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Dedykowana karta LAN 1 Gb/s, dedykowane złącze RJ-45 do komunikacji wyłącznie z kontrolerem zdalnego zarządzania z możliwością przeniesienia tej komunikacji na inną kartę sieciową współdzieloną z systemem operacyjnym;</w:t>
            </w:r>
          </w:p>
          <w:p w14:paraId="128079F0"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Dostęp poprzez przeglądarkę Web, SSH;</w:t>
            </w:r>
          </w:p>
          <w:p w14:paraId="65D2B8FD"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Zarządzanie mocą i jej zużyciem oraz monitoring zużycia energii;</w:t>
            </w:r>
          </w:p>
          <w:p w14:paraId="600FA2B7"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Zarządzanie alarmami (zdarzenia poprzez SNMP);</w:t>
            </w:r>
          </w:p>
          <w:p w14:paraId="52E23A65"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Możliwość przejęcia konsoli tekstowej;</w:t>
            </w:r>
          </w:p>
          <w:p w14:paraId="4BE70E75"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Przekierowanie konsoli graficznej na poziomie sprzętowym oraz możliwość montowania zdalnych napędów i ich obrazów na poziomie sprzętowym (cyfrowy KVM);</w:t>
            </w:r>
          </w:p>
          <w:p w14:paraId="7A226934"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Obsługa serwerów proxy (autentykacja);</w:t>
            </w:r>
          </w:p>
          <w:p w14:paraId="152AF3C4"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Obsługa VLAN;</w:t>
            </w:r>
          </w:p>
          <w:p w14:paraId="2BD6740E"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Możliwość konfiguracji parametru Max. Transmission Unit (MTU);</w:t>
            </w:r>
          </w:p>
          <w:p w14:paraId="5D2F0C5C"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Wsparcie dla protokołu SSDP;</w:t>
            </w:r>
          </w:p>
          <w:p w14:paraId="70FA0600"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Obsługa protokołów TLS 1.2, SSL v3;</w:t>
            </w:r>
          </w:p>
          <w:p w14:paraId="42C5335F"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Obsługa protokołu LDAP;</w:t>
            </w:r>
          </w:p>
          <w:p w14:paraId="2250A9A4"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Synchronizacja czasu poprzez protokół NTP;</w:t>
            </w:r>
          </w:p>
          <w:p w14:paraId="0B88C229" w14:textId="77777777" w:rsidR="006F1407" w:rsidRPr="00C25CB0" w:rsidRDefault="006F1407" w:rsidP="006F1407">
            <w:pPr>
              <w:numPr>
                <w:ilvl w:val="1"/>
                <w:numId w:val="49"/>
              </w:numPr>
              <w:spacing w:after="0"/>
              <w:jc w:val="left"/>
              <w:rPr>
                <w:sz w:val="18"/>
                <w:szCs w:val="18"/>
                <w:lang w:val="de-DE" w:eastAsia="en-US" w:bidi="ar-SA"/>
              </w:rPr>
            </w:pPr>
            <w:r w:rsidRPr="00C25CB0">
              <w:rPr>
                <w:sz w:val="18"/>
                <w:szCs w:val="18"/>
                <w:lang w:val="de-DE" w:eastAsia="en-US" w:bidi="ar-SA"/>
              </w:rPr>
              <w:t>Możliwość backupu i odtwarzania ustawień bios serwera oraz ustawień karty zarządzającej;</w:t>
            </w:r>
          </w:p>
          <w:p w14:paraId="188D609C" w14:textId="77777777" w:rsidR="006F1407" w:rsidRPr="00C25CB0" w:rsidRDefault="006F1407" w:rsidP="00535AE6">
            <w:pPr>
              <w:rPr>
                <w:sz w:val="18"/>
                <w:szCs w:val="18"/>
                <w:lang w:val="de-DE" w:eastAsia="en-US" w:bidi="ar-SA"/>
              </w:rPr>
            </w:pPr>
          </w:p>
          <w:p w14:paraId="02BFFF9E" w14:textId="77777777" w:rsidR="006F1407" w:rsidRPr="00C25CB0" w:rsidRDefault="006F1407" w:rsidP="006F1407">
            <w:pPr>
              <w:numPr>
                <w:ilvl w:val="0"/>
                <w:numId w:val="49"/>
              </w:numPr>
              <w:spacing w:after="0"/>
              <w:jc w:val="left"/>
              <w:rPr>
                <w:sz w:val="18"/>
                <w:szCs w:val="18"/>
                <w:lang w:val="de-DE" w:eastAsia="en-US" w:bidi="ar-SA"/>
              </w:rPr>
            </w:pPr>
            <w:r w:rsidRPr="00C25CB0">
              <w:rPr>
                <w:sz w:val="18"/>
                <w:szCs w:val="18"/>
                <w:lang w:val="de-DE" w:eastAsia="en-US" w:bidi="ar-SA"/>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1ABDF3B1" w14:textId="77777777" w:rsidR="006F1407" w:rsidRPr="00C25CB0" w:rsidRDefault="006F1407" w:rsidP="006F1407">
            <w:pPr>
              <w:numPr>
                <w:ilvl w:val="0"/>
                <w:numId w:val="49"/>
              </w:numPr>
              <w:spacing w:after="0"/>
              <w:jc w:val="left"/>
              <w:rPr>
                <w:sz w:val="18"/>
                <w:szCs w:val="18"/>
                <w:lang w:val="de-DE" w:eastAsia="en-US" w:bidi="ar-SA"/>
              </w:rPr>
            </w:pPr>
            <w:r w:rsidRPr="00C25CB0">
              <w:rPr>
                <w:sz w:val="18"/>
                <w:szCs w:val="18"/>
                <w:lang w:val="de-DE" w:eastAsia="en-US" w:bidi="ar-SA"/>
              </w:rPr>
              <w:t>Możliwość zdalnej reinstalacji systemu lub aplikacji z obrazów zainstalowanych w obrębie dedykowanej pamięci flash bez użytkowania zewnętrznych nośników lub kopiowania danych poprzez sieć LAN;</w:t>
            </w:r>
          </w:p>
          <w:p w14:paraId="043A95FD" w14:textId="77777777" w:rsidR="006F1407" w:rsidRPr="00C25CB0" w:rsidRDefault="006F1407" w:rsidP="006F1407">
            <w:pPr>
              <w:numPr>
                <w:ilvl w:val="0"/>
                <w:numId w:val="49"/>
              </w:numPr>
              <w:spacing w:after="0"/>
              <w:jc w:val="left"/>
              <w:rPr>
                <w:sz w:val="18"/>
                <w:szCs w:val="18"/>
                <w:lang w:val="de-DE" w:eastAsia="en-US" w:bidi="ar-SA"/>
              </w:rPr>
            </w:pPr>
            <w:r w:rsidRPr="00C25CB0">
              <w:rPr>
                <w:sz w:val="18"/>
                <w:szCs w:val="18"/>
                <w:lang w:val="de-DE" w:eastAsia="en-US" w:bidi="ar-SA"/>
              </w:rPr>
              <w:t xml:space="preserve">Serwer posiada możliwość konfiguracji i wykonania aktualizacji BIOS, Firmware, sterowników serwera bezpośrednio z GUI (graficzny interfejs) karty zarządzającej serwera bez pośrednictwa innych nośników zewnętrznych i wewnętrznych poza obrębem karty zarządzającej.   </w:t>
            </w:r>
          </w:p>
        </w:tc>
        <w:tc>
          <w:tcPr>
            <w:tcW w:w="1512" w:type="dxa"/>
            <w:tcBorders>
              <w:top w:val="single" w:sz="8" w:space="0" w:color="auto"/>
              <w:bottom w:val="single" w:sz="8" w:space="0" w:color="auto"/>
              <w:right w:val="single" w:sz="8" w:space="0" w:color="auto"/>
            </w:tcBorders>
          </w:tcPr>
          <w:p w14:paraId="5698B65E" w14:textId="77777777" w:rsidR="006F1407" w:rsidRPr="00C25CB0" w:rsidRDefault="006F1407" w:rsidP="00535AE6">
            <w:pPr>
              <w:rPr>
                <w:sz w:val="18"/>
                <w:szCs w:val="18"/>
                <w:lang w:val="de-DE"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3B991B7A" w14:textId="77777777" w:rsidR="006F1407" w:rsidRPr="00C25CB0" w:rsidRDefault="006F1407" w:rsidP="006F1407">
            <w:pPr>
              <w:numPr>
                <w:ilvl w:val="0"/>
                <w:numId w:val="49"/>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tcPr>
          <w:p w14:paraId="7BBFDD4D" w14:textId="77777777" w:rsidR="006F1407" w:rsidRPr="00C25CB0" w:rsidRDefault="006F1407" w:rsidP="006F1407">
            <w:pPr>
              <w:numPr>
                <w:ilvl w:val="0"/>
                <w:numId w:val="49"/>
              </w:numPr>
              <w:spacing w:after="0"/>
              <w:jc w:val="left"/>
              <w:rPr>
                <w:sz w:val="18"/>
                <w:szCs w:val="18"/>
                <w:lang w:val="de-DE" w:eastAsia="en-US" w:bidi="ar-SA"/>
              </w:rPr>
            </w:pPr>
          </w:p>
        </w:tc>
      </w:tr>
      <w:tr w:rsidR="006F1407" w:rsidRPr="00C25CB0" w14:paraId="1F914A0D" w14:textId="77777777" w:rsidTr="00535AE6">
        <w:trPr>
          <w:trHeight w:val="270"/>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478E1D" w14:textId="77777777" w:rsidR="006F1407" w:rsidRPr="00C25CB0" w:rsidRDefault="006F1407" w:rsidP="00535AE6">
            <w:pPr>
              <w:rPr>
                <w:sz w:val="18"/>
                <w:szCs w:val="18"/>
                <w:lang w:val="de-DE" w:eastAsia="en-US" w:bidi="ar-SA"/>
              </w:rPr>
            </w:pPr>
            <w:r w:rsidRPr="00C25CB0">
              <w:rPr>
                <w:sz w:val="18"/>
                <w:szCs w:val="18"/>
                <w:lang w:val="de-DE" w:eastAsia="en-US" w:bidi="ar-SA"/>
              </w:rPr>
              <w:t>12</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7C23D389" w14:textId="77777777" w:rsidR="006F1407" w:rsidRPr="00C25CB0" w:rsidRDefault="006F1407" w:rsidP="00535AE6">
            <w:pPr>
              <w:rPr>
                <w:sz w:val="18"/>
                <w:szCs w:val="18"/>
                <w:lang w:val="de-DE" w:eastAsia="en-US" w:bidi="ar-SA"/>
              </w:rPr>
            </w:pPr>
            <w:r w:rsidRPr="00C25CB0">
              <w:rPr>
                <w:sz w:val="18"/>
                <w:szCs w:val="18"/>
                <w:lang w:val="de-DE" w:eastAsia="en-US" w:bidi="ar-SA"/>
              </w:rPr>
              <w:t>Wspierane OS</w:t>
            </w: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05772948" w14:textId="77777777" w:rsidR="006F1407" w:rsidRPr="00C25CB0" w:rsidRDefault="006F1407" w:rsidP="006F1407">
            <w:pPr>
              <w:numPr>
                <w:ilvl w:val="0"/>
                <w:numId w:val="49"/>
              </w:numPr>
              <w:spacing w:after="0"/>
              <w:jc w:val="left"/>
              <w:rPr>
                <w:sz w:val="18"/>
                <w:szCs w:val="18"/>
                <w:lang w:val="en-US" w:eastAsia="en-US" w:bidi="ar-SA"/>
              </w:rPr>
            </w:pPr>
            <w:r w:rsidRPr="00C25CB0">
              <w:rPr>
                <w:sz w:val="18"/>
                <w:szCs w:val="18"/>
                <w:lang w:val="en-US" w:eastAsia="en-US" w:bidi="ar-SA"/>
              </w:rPr>
              <w:t>Microsoft Windows Server 2025, 2022</w:t>
            </w:r>
          </w:p>
          <w:p w14:paraId="47776208" w14:textId="77777777" w:rsidR="006F1407" w:rsidRPr="00C25CB0" w:rsidRDefault="006F1407" w:rsidP="006F1407">
            <w:pPr>
              <w:numPr>
                <w:ilvl w:val="0"/>
                <w:numId w:val="49"/>
              </w:numPr>
              <w:spacing w:after="0"/>
              <w:jc w:val="left"/>
              <w:rPr>
                <w:sz w:val="18"/>
                <w:szCs w:val="18"/>
                <w:lang w:val="en-US" w:eastAsia="en-US" w:bidi="ar-SA"/>
              </w:rPr>
            </w:pPr>
            <w:r w:rsidRPr="00C25CB0">
              <w:rPr>
                <w:sz w:val="18"/>
                <w:szCs w:val="18"/>
                <w:lang w:val="en-US" w:eastAsia="en-US" w:bidi="ar-SA"/>
              </w:rPr>
              <w:t>VMWare vSphere 9.0; 8U3</w:t>
            </w:r>
          </w:p>
          <w:p w14:paraId="49F8B38F" w14:textId="77777777" w:rsidR="006F1407" w:rsidRPr="00C25CB0" w:rsidRDefault="006F1407" w:rsidP="006F1407">
            <w:pPr>
              <w:numPr>
                <w:ilvl w:val="0"/>
                <w:numId w:val="49"/>
              </w:numPr>
              <w:spacing w:after="0"/>
              <w:jc w:val="left"/>
              <w:rPr>
                <w:sz w:val="18"/>
                <w:szCs w:val="18"/>
                <w:lang w:val="en-US" w:eastAsia="en-US" w:bidi="ar-SA"/>
              </w:rPr>
            </w:pPr>
            <w:r w:rsidRPr="00C25CB0">
              <w:rPr>
                <w:sz w:val="18"/>
                <w:szCs w:val="18"/>
                <w:lang w:val="en-US" w:eastAsia="en-US" w:bidi="ar-SA"/>
              </w:rPr>
              <w:t>Oracle Linux min 9.5;</w:t>
            </w:r>
          </w:p>
          <w:p w14:paraId="650D48F1" w14:textId="77777777" w:rsidR="006F1407" w:rsidRPr="00C25CB0" w:rsidRDefault="006F1407" w:rsidP="006F1407">
            <w:pPr>
              <w:numPr>
                <w:ilvl w:val="0"/>
                <w:numId w:val="49"/>
              </w:numPr>
              <w:spacing w:after="0"/>
              <w:jc w:val="left"/>
              <w:rPr>
                <w:sz w:val="18"/>
                <w:szCs w:val="18"/>
                <w:lang w:val="en-US" w:eastAsia="en-US" w:bidi="ar-SA"/>
              </w:rPr>
            </w:pPr>
            <w:r w:rsidRPr="00C25CB0">
              <w:rPr>
                <w:sz w:val="18"/>
                <w:szCs w:val="18"/>
                <w:lang w:val="en-US" w:eastAsia="en-US" w:bidi="ar-SA"/>
              </w:rPr>
              <w:t>Red Hat Enterprise Linux min 9.5;</w:t>
            </w:r>
          </w:p>
          <w:p w14:paraId="49B43724" w14:textId="77777777" w:rsidR="006F1407" w:rsidRPr="00C25CB0" w:rsidRDefault="006F1407" w:rsidP="006F1407">
            <w:pPr>
              <w:numPr>
                <w:ilvl w:val="0"/>
                <w:numId w:val="49"/>
              </w:numPr>
              <w:spacing w:after="0"/>
              <w:jc w:val="left"/>
              <w:rPr>
                <w:sz w:val="18"/>
                <w:szCs w:val="18"/>
                <w:lang w:val="en-US" w:eastAsia="en-US" w:bidi="ar-SA"/>
              </w:rPr>
            </w:pPr>
            <w:r w:rsidRPr="00C25CB0">
              <w:rPr>
                <w:sz w:val="18"/>
                <w:szCs w:val="18"/>
                <w:lang w:val="en-US" w:eastAsia="en-US" w:bidi="ar-SA"/>
              </w:rPr>
              <w:t>SUSE Linux Enterprise Server min 15SP7;</w:t>
            </w:r>
          </w:p>
          <w:p w14:paraId="21B44801" w14:textId="77777777" w:rsidR="006F1407" w:rsidRPr="00C25CB0" w:rsidRDefault="006F1407" w:rsidP="006F1407">
            <w:pPr>
              <w:numPr>
                <w:ilvl w:val="0"/>
                <w:numId w:val="49"/>
              </w:numPr>
              <w:spacing w:after="0"/>
              <w:jc w:val="left"/>
              <w:rPr>
                <w:sz w:val="18"/>
                <w:szCs w:val="18"/>
                <w:lang w:val="en-US" w:eastAsia="en-US" w:bidi="ar-SA"/>
              </w:rPr>
            </w:pPr>
            <w:r w:rsidRPr="00C25CB0">
              <w:rPr>
                <w:sz w:val="18"/>
                <w:szCs w:val="18"/>
                <w:lang w:val="en-US" w:eastAsia="en-US" w:bidi="ar-SA"/>
              </w:rPr>
              <w:t>Proxmox 8.4</w:t>
            </w:r>
          </w:p>
          <w:p w14:paraId="1C3B25BB" w14:textId="77777777" w:rsidR="006F1407" w:rsidRPr="00C25CB0" w:rsidRDefault="006F1407" w:rsidP="00535AE6">
            <w:pPr>
              <w:rPr>
                <w:sz w:val="18"/>
                <w:szCs w:val="18"/>
                <w:lang w:val="en-US" w:eastAsia="en-US" w:bidi="ar-SA"/>
              </w:rPr>
            </w:pPr>
          </w:p>
        </w:tc>
        <w:tc>
          <w:tcPr>
            <w:tcW w:w="1512" w:type="dxa"/>
            <w:tcBorders>
              <w:top w:val="single" w:sz="8" w:space="0" w:color="auto"/>
              <w:bottom w:val="single" w:sz="8" w:space="0" w:color="auto"/>
              <w:right w:val="single" w:sz="8" w:space="0" w:color="auto"/>
            </w:tcBorders>
          </w:tcPr>
          <w:p w14:paraId="242348D5" w14:textId="77777777" w:rsidR="006F1407" w:rsidRPr="00C25CB0" w:rsidRDefault="006F1407" w:rsidP="00535AE6">
            <w:pPr>
              <w:rPr>
                <w:sz w:val="18"/>
                <w:szCs w:val="18"/>
                <w:lang w:val="en-US" w:eastAsia="en-US" w:bidi="ar-SA"/>
              </w:rPr>
            </w:pPr>
            <w:r w:rsidRPr="00C25CB0">
              <w:rPr>
                <w:sz w:val="18"/>
                <w:szCs w:val="18"/>
                <w:lang w:val="de-DE" w:eastAsia="en-US" w:bidi="ar-SA"/>
              </w:rPr>
              <w:t>TAK</w:t>
            </w:r>
          </w:p>
        </w:tc>
        <w:tc>
          <w:tcPr>
            <w:tcW w:w="1512" w:type="dxa"/>
            <w:tcBorders>
              <w:top w:val="single" w:sz="8" w:space="0" w:color="auto"/>
              <w:bottom w:val="single" w:sz="8" w:space="0" w:color="auto"/>
              <w:right w:val="single" w:sz="8" w:space="0" w:color="auto"/>
            </w:tcBorders>
          </w:tcPr>
          <w:p w14:paraId="78ADDB4F" w14:textId="77777777" w:rsidR="006F1407" w:rsidRPr="00C25CB0" w:rsidRDefault="006F1407" w:rsidP="006F1407">
            <w:pPr>
              <w:numPr>
                <w:ilvl w:val="0"/>
                <w:numId w:val="49"/>
              </w:numPr>
              <w:spacing w:after="0"/>
              <w:jc w:val="left"/>
              <w:rPr>
                <w:sz w:val="18"/>
                <w:szCs w:val="18"/>
                <w:lang w:val="en-US" w:eastAsia="en-US" w:bidi="ar-SA"/>
              </w:rPr>
            </w:pPr>
          </w:p>
        </w:tc>
        <w:tc>
          <w:tcPr>
            <w:tcW w:w="1512" w:type="dxa"/>
            <w:tcBorders>
              <w:top w:val="single" w:sz="8" w:space="0" w:color="auto"/>
              <w:bottom w:val="single" w:sz="8" w:space="0" w:color="auto"/>
              <w:right w:val="single" w:sz="8" w:space="0" w:color="auto"/>
            </w:tcBorders>
          </w:tcPr>
          <w:p w14:paraId="40C34DED" w14:textId="77777777" w:rsidR="006F1407" w:rsidRPr="00C25CB0" w:rsidRDefault="006F1407" w:rsidP="006F1407">
            <w:pPr>
              <w:numPr>
                <w:ilvl w:val="0"/>
                <w:numId w:val="49"/>
              </w:numPr>
              <w:spacing w:after="0"/>
              <w:jc w:val="left"/>
              <w:rPr>
                <w:sz w:val="18"/>
                <w:szCs w:val="18"/>
                <w:lang w:val="en-US" w:eastAsia="en-US" w:bidi="ar-SA"/>
              </w:rPr>
            </w:pPr>
          </w:p>
        </w:tc>
      </w:tr>
      <w:tr w:rsidR="006F1407" w:rsidRPr="00C25CB0" w14:paraId="006BD659" w14:textId="77777777" w:rsidTr="00535AE6">
        <w:trPr>
          <w:trHeight w:val="419"/>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D29D1B" w14:textId="77777777" w:rsidR="006F1407" w:rsidRPr="00C25CB0" w:rsidRDefault="006F1407" w:rsidP="00535AE6">
            <w:pPr>
              <w:rPr>
                <w:sz w:val="18"/>
                <w:szCs w:val="18"/>
                <w:lang w:val="en-US" w:eastAsia="en-US" w:bidi="ar-SA"/>
              </w:rPr>
            </w:pPr>
            <w:r w:rsidRPr="00C25CB0">
              <w:rPr>
                <w:sz w:val="18"/>
                <w:szCs w:val="18"/>
                <w:lang w:val="en-US" w:eastAsia="en-US" w:bidi="ar-SA"/>
              </w:rPr>
              <w:t>13</w:t>
            </w:r>
          </w:p>
        </w:tc>
        <w:tc>
          <w:tcPr>
            <w:tcW w:w="1179" w:type="dxa"/>
            <w:tcBorders>
              <w:top w:val="nil"/>
              <w:left w:val="nil"/>
              <w:bottom w:val="single" w:sz="8" w:space="0" w:color="auto"/>
              <w:right w:val="single" w:sz="8" w:space="0" w:color="auto"/>
            </w:tcBorders>
            <w:tcMar>
              <w:top w:w="0" w:type="dxa"/>
              <w:left w:w="108" w:type="dxa"/>
              <w:bottom w:w="0" w:type="dxa"/>
              <w:right w:w="108" w:type="dxa"/>
            </w:tcMar>
          </w:tcPr>
          <w:p w14:paraId="61E1DA1E" w14:textId="77777777" w:rsidR="006F1407" w:rsidRPr="00DB3C95" w:rsidRDefault="006F1407" w:rsidP="00535AE6">
            <w:pPr>
              <w:rPr>
                <w:sz w:val="18"/>
                <w:szCs w:val="18"/>
                <w:lang w:val="de-DE" w:eastAsia="en-US" w:bidi="ar-SA"/>
              </w:rPr>
            </w:pPr>
            <w:r w:rsidRPr="00DB3C95">
              <w:rPr>
                <w:sz w:val="18"/>
                <w:szCs w:val="18"/>
                <w:lang w:val="de-DE" w:eastAsia="en-US" w:bidi="ar-SA"/>
              </w:rPr>
              <w:t>Gwarancja</w:t>
            </w:r>
          </w:p>
          <w:p w14:paraId="30798B6A" w14:textId="77777777" w:rsidR="006F1407" w:rsidRPr="00DB3C95" w:rsidRDefault="006F1407" w:rsidP="00535AE6">
            <w:pPr>
              <w:rPr>
                <w:sz w:val="18"/>
                <w:szCs w:val="18"/>
                <w:lang w:val="de-DE" w:eastAsia="en-US" w:bidi="ar-SA"/>
              </w:rPr>
            </w:pPr>
          </w:p>
          <w:p w14:paraId="41E6252B" w14:textId="77777777" w:rsidR="006F1407" w:rsidRPr="00DB3C95" w:rsidRDefault="006F1407" w:rsidP="00535AE6">
            <w:pPr>
              <w:rPr>
                <w:sz w:val="18"/>
                <w:szCs w:val="18"/>
                <w:lang w:val="de-DE" w:eastAsia="en-US" w:bidi="ar-SA"/>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352CBD49"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 xml:space="preserve">3 lata gwarancji producenta serwera w trybie on-site.  Naprawa realizowana przez producenta serwera lub autoryzowany przez producenta serwis. </w:t>
            </w:r>
          </w:p>
          <w:p w14:paraId="10666B1F"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Funkcja zgłaszania usterek i awarii sprzętowych poprzez automatyczne założenie zgłoszenia w systemie helpdesk/servicedesk producenta sprzętu;</w:t>
            </w:r>
          </w:p>
          <w:p w14:paraId="44283052"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Firma serwisująca musi posiadać ISO 9001:2000 na świadczenie usług serwisowych;</w:t>
            </w:r>
          </w:p>
          <w:p w14:paraId="54D28C22"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Bezpłatna dostępność poprawek i aktualizacji BIOS/Firmware/sterowników dożywotnio dla oferowanego serwera – jeżeli funkcjonalność ta wymaga dodatkowego serwisu lub licencji producenta serwera, takowy element musi być uwzględniona w ofercie;</w:t>
            </w:r>
          </w:p>
          <w:p w14:paraId="2C56E618"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 xml:space="preserve">Możliwość odpłatnego wydłużenia gwarancji producenta do 7 lat w trybie onsite z gwarantowanym skutecznym zakończeniem naprawy serwera najpóźniej w następnym dniu roboczym od zgłoszenia usterki.              </w:t>
            </w:r>
          </w:p>
        </w:tc>
        <w:tc>
          <w:tcPr>
            <w:tcW w:w="1512" w:type="dxa"/>
            <w:tcBorders>
              <w:top w:val="single" w:sz="8" w:space="0" w:color="auto"/>
              <w:bottom w:val="single" w:sz="8" w:space="0" w:color="auto"/>
              <w:right w:val="single" w:sz="8" w:space="0" w:color="auto"/>
            </w:tcBorders>
          </w:tcPr>
          <w:p w14:paraId="1CC5F638" w14:textId="77777777" w:rsidR="006F1407" w:rsidRPr="00DB3C95" w:rsidRDefault="006F1407" w:rsidP="00535AE6">
            <w:pPr>
              <w:rPr>
                <w:sz w:val="18"/>
                <w:szCs w:val="18"/>
                <w:lang w:val="de-DE" w:eastAsia="en-US" w:bidi="ar-SA"/>
              </w:rPr>
            </w:pPr>
            <w:r w:rsidRPr="00DB3C95">
              <w:rPr>
                <w:sz w:val="18"/>
                <w:szCs w:val="18"/>
                <w:lang w:eastAsia="en-US" w:bidi="ar-SA"/>
              </w:rPr>
              <w:t>TAK/ Podać</w:t>
            </w:r>
          </w:p>
        </w:tc>
        <w:tc>
          <w:tcPr>
            <w:tcW w:w="1512" w:type="dxa"/>
            <w:tcBorders>
              <w:top w:val="single" w:sz="8" w:space="0" w:color="auto"/>
              <w:bottom w:val="single" w:sz="8" w:space="0" w:color="auto"/>
              <w:right w:val="single" w:sz="8" w:space="0" w:color="auto"/>
            </w:tcBorders>
          </w:tcPr>
          <w:p w14:paraId="71839177" w14:textId="77777777" w:rsidR="006F1407" w:rsidRPr="00C25CB0" w:rsidRDefault="006F1407" w:rsidP="006F1407">
            <w:pPr>
              <w:numPr>
                <w:ilvl w:val="0"/>
                <w:numId w:val="50"/>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vAlign w:val="center"/>
          </w:tcPr>
          <w:p w14:paraId="41350799" w14:textId="77777777" w:rsidR="005827D0" w:rsidRDefault="005827D0" w:rsidP="00535AE6">
            <w:pPr>
              <w:rPr>
                <w:sz w:val="18"/>
                <w:szCs w:val="18"/>
                <w:lang w:val="de-DE" w:eastAsia="en-US" w:bidi="ar-SA"/>
              </w:rPr>
            </w:pPr>
          </w:p>
          <w:p w14:paraId="51049024" w14:textId="40A13C3F" w:rsidR="005827D0" w:rsidRDefault="005827D0" w:rsidP="00535AE6">
            <w:pPr>
              <w:rPr>
                <w:sz w:val="18"/>
                <w:szCs w:val="18"/>
                <w:lang w:val="de-DE" w:eastAsia="en-US" w:bidi="ar-SA"/>
              </w:rPr>
            </w:pPr>
            <w:r>
              <w:rPr>
                <w:sz w:val="18"/>
                <w:szCs w:val="18"/>
                <w:lang w:val="de-DE" w:eastAsia="en-US" w:bidi="ar-SA"/>
              </w:rPr>
              <w:t>Wymóg C</w:t>
            </w:r>
          </w:p>
          <w:p w14:paraId="5F707B3D" w14:textId="6A0EB361" w:rsidR="006F1407" w:rsidRPr="00DB3C95" w:rsidRDefault="006F1407" w:rsidP="00535AE6">
            <w:pPr>
              <w:rPr>
                <w:sz w:val="18"/>
                <w:szCs w:val="18"/>
                <w:lang w:val="de-DE" w:eastAsia="en-US" w:bidi="ar-SA"/>
              </w:rPr>
            </w:pPr>
            <w:r w:rsidRPr="00DB3C95">
              <w:rPr>
                <w:sz w:val="18"/>
                <w:szCs w:val="18"/>
                <w:lang w:val="de-DE" w:eastAsia="en-US" w:bidi="ar-SA"/>
              </w:rPr>
              <w:t>Gwarancja z gwarantowaną skuteczną naprawą do końca następnego dnia od zgłoszenia;</w:t>
            </w:r>
          </w:p>
          <w:p w14:paraId="7934BA7C" w14:textId="77777777" w:rsidR="006F1407" w:rsidRPr="00DB3C95" w:rsidRDefault="006F1407" w:rsidP="00535AE6">
            <w:pPr>
              <w:rPr>
                <w:sz w:val="18"/>
                <w:szCs w:val="18"/>
                <w:lang w:val="de-DE" w:eastAsia="en-US" w:bidi="ar-SA"/>
              </w:rPr>
            </w:pPr>
          </w:p>
          <w:p w14:paraId="76E31364" w14:textId="77777777" w:rsidR="006F1407" w:rsidRPr="00C25CB0" w:rsidRDefault="006F1407" w:rsidP="00535AE6">
            <w:pPr>
              <w:rPr>
                <w:sz w:val="18"/>
                <w:szCs w:val="18"/>
                <w:lang w:val="de-DE" w:eastAsia="en-US" w:bidi="ar-SA"/>
              </w:rPr>
            </w:pPr>
            <w:r w:rsidRPr="00DB3C95">
              <w:rPr>
                <w:b/>
                <w:bCs/>
                <w:sz w:val="18"/>
                <w:szCs w:val="18"/>
                <w:u w:val="single"/>
                <w:lang w:val="de-DE" w:eastAsia="en-US" w:bidi="ar-SA"/>
              </w:rPr>
              <w:t xml:space="preserve">5 </w:t>
            </w:r>
            <w:r>
              <w:rPr>
                <w:b/>
                <w:bCs/>
                <w:sz w:val="18"/>
                <w:szCs w:val="18"/>
                <w:u w:val="single"/>
                <w:lang w:val="de-DE" w:eastAsia="en-US" w:bidi="ar-SA"/>
              </w:rPr>
              <w:t>P</w:t>
            </w:r>
            <w:r w:rsidRPr="00DB3C95">
              <w:rPr>
                <w:b/>
                <w:bCs/>
                <w:sz w:val="18"/>
                <w:szCs w:val="18"/>
                <w:u w:val="single"/>
                <w:lang w:val="de-DE" w:eastAsia="en-US" w:bidi="ar-SA"/>
              </w:rPr>
              <w:t>unktów</w:t>
            </w:r>
          </w:p>
        </w:tc>
      </w:tr>
      <w:tr w:rsidR="006F1407" w:rsidRPr="00C25CB0" w14:paraId="3FD417FA" w14:textId="77777777" w:rsidTr="00535AE6">
        <w:trPr>
          <w:trHeight w:val="4371"/>
        </w:trPr>
        <w:tc>
          <w:tcPr>
            <w:tcW w:w="5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0AC0EA" w14:textId="77777777" w:rsidR="006F1407" w:rsidRPr="00C25CB0" w:rsidRDefault="006F1407" w:rsidP="00535AE6">
            <w:pPr>
              <w:rPr>
                <w:sz w:val="18"/>
                <w:szCs w:val="18"/>
                <w:lang w:val="de-DE" w:eastAsia="en-US" w:bidi="ar-SA"/>
              </w:rPr>
            </w:pPr>
            <w:r w:rsidRPr="00C25CB0">
              <w:rPr>
                <w:sz w:val="18"/>
                <w:szCs w:val="18"/>
                <w:lang w:val="de-DE" w:eastAsia="en-US" w:bidi="ar-SA"/>
              </w:rPr>
              <w:t>14</w:t>
            </w:r>
          </w:p>
        </w:tc>
        <w:tc>
          <w:tcPr>
            <w:tcW w:w="1179" w:type="dxa"/>
            <w:tcBorders>
              <w:top w:val="nil"/>
              <w:left w:val="nil"/>
              <w:bottom w:val="single" w:sz="8" w:space="0" w:color="auto"/>
              <w:right w:val="single" w:sz="8" w:space="0" w:color="auto"/>
            </w:tcBorders>
            <w:tcMar>
              <w:top w:w="0" w:type="dxa"/>
              <w:left w:w="108" w:type="dxa"/>
              <w:bottom w:w="0" w:type="dxa"/>
              <w:right w:w="108" w:type="dxa"/>
            </w:tcMar>
            <w:hideMark/>
          </w:tcPr>
          <w:p w14:paraId="6B97ADC5" w14:textId="77777777" w:rsidR="006F1407" w:rsidRPr="00DB3C95" w:rsidRDefault="006F1407" w:rsidP="00535AE6">
            <w:pPr>
              <w:rPr>
                <w:sz w:val="18"/>
                <w:szCs w:val="18"/>
                <w:lang w:val="de-DE" w:eastAsia="en-US" w:bidi="ar-SA"/>
              </w:rPr>
            </w:pPr>
            <w:r w:rsidRPr="00DB3C95">
              <w:rPr>
                <w:sz w:val="18"/>
                <w:szCs w:val="18"/>
                <w:lang w:val="de-DE" w:eastAsia="en-US" w:bidi="ar-SA"/>
              </w:rPr>
              <w:t>Dokumentacja, inne</w:t>
            </w:r>
          </w:p>
        </w:tc>
        <w:tc>
          <w:tcPr>
            <w:tcW w:w="4820" w:type="dxa"/>
            <w:tcBorders>
              <w:top w:val="nil"/>
              <w:left w:val="nil"/>
              <w:bottom w:val="single" w:sz="8" w:space="0" w:color="auto"/>
              <w:right w:val="single" w:sz="8" w:space="0" w:color="auto"/>
            </w:tcBorders>
            <w:tcMar>
              <w:top w:w="0" w:type="dxa"/>
              <w:left w:w="108" w:type="dxa"/>
              <w:bottom w:w="0" w:type="dxa"/>
              <w:right w:w="108" w:type="dxa"/>
            </w:tcMar>
            <w:hideMark/>
          </w:tcPr>
          <w:p w14:paraId="34F23EED"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4C64D45A"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Serwer musi być fabrycznie nowy i pochodzić z oficjalnego kanału dystrybucyjnego w UE – wymagane oświadczenie wykonawcy lub producenta;</w:t>
            </w:r>
          </w:p>
          <w:p w14:paraId="53335AC2"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Ogólnopolska, telefoniczna infolinia/linia techniczna producenta serwera, w ofercie należy podać link do strony producenta na której znajduje się nr telefonu oraz maila na który można zgłaszać usterki;</w:t>
            </w:r>
          </w:p>
          <w:p w14:paraId="742DAB0D"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1708051D"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Możliwość aktualizacji i pobrania sterowników do oferowanego modelu serwera w najnowszych certyfikowanych wersjach bezpośrednio z sieci Internet za pośrednictwem strony www producenta serwera;</w:t>
            </w:r>
          </w:p>
          <w:p w14:paraId="29B8F8E3"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Należy dostarczyć i wstępnie skonfigurować system zarządzania infrastrukturą IT. Musi być możliwość monitorowania stanu środowiska IT minimum dla oferowanego serwera oraz macierzy . System zarządzania posiada jeden spójny interfejs GUI HTML do zarządzania całym oferowanym środowiskiem sprzętowym. System zarządzania opiera się o tzw. Virtual Appliance kompatybilny z platformą wirtualną VMware vSphere, Microsoft Hyper-V, KVM. System zarządzania umożliwia aktualizację oprogramowanie systemowego (firmware) na serwerach w zakresie wszystkich istotnych elementów sprzętowych min: 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3830DDA7"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Zgodność z normami: CB, RoHS, WEEE  oraz CE.</w:t>
            </w:r>
          </w:p>
          <w:p w14:paraId="45B42A8E" w14:textId="77777777" w:rsidR="006F1407" w:rsidRPr="00DB3C95" w:rsidRDefault="006F1407" w:rsidP="006F1407">
            <w:pPr>
              <w:numPr>
                <w:ilvl w:val="0"/>
                <w:numId w:val="50"/>
              </w:numPr>
              <w:spacing w:after="0"/>
              <w:jc w:val="left"/>
              <w:rPr>
                <w:sz w:val="18"/>
                <w:szCs w:val="18"/>
                <w:lang w:val="de-DE" w:eastAsia="en-US" w:bidi="ar-SA"/>
              </w:rPr>
            </w:pPr>
            <w:r w:rsidRPr="00DB3C95">
              <w:rPr>
                <w:sz w:val="18"/>
                <w:szCs w:val="18"/>
                <w:lang w:val="de-DE" w:eastAsia="en-US" w:bidi="ar-SA"/>
              </w:rPr>
              <w:t>Wymagany certyfikat EPEAT na poziomie min. Silver+</w:t>
            </w:r>
          </w:p>
        </w:tc>
        <w:tc>
          <w:tcPr>
            <w:tcW w:w="1512" w:type="dxa"/>
            <w:tcBorders>
              <w:top w:val="single" w:sz="8" w:space="0" w:color="auto"/>
              <w:bottom w:val="single" w:sz="8" w:space="0" w:color="auto"/>
              <w:right w:val="single" w:sz="8" w:space="0" w:color="auto"/>
            </w:tcBorders>
          </w:tcPr>
          <w:p w14:paraId="2BD17017" w14:textId="77777777" w:rsidR="006F1407" w:rsidRPr="00DB3C95" w:rsidRDefault="006F1407" w:rsidP="00535AE6">
            <w:pPr>
              <w:rPr>
                <w:sz w:val="18"/>
                <w:szCs w:val="18"/>
                <w:lang w:val="de-DE" w:eastAsia="en-US" w:bidi="ar-SA"/>
              </w:rPr>
            </w:pPr>
            <w:r w:rsidRPr="00DB3C95">
              <w:rPr>
                <w:sz w:val="18"/>
                <w:szCs w:val="18"/>
                <w:lang w:eastAsia="en-US" w:bidi="ar-SA"/>
              </w:rPr>
              <w:t>TAK/ Podać</w:t>
            </w:r>
          </w:p>
        </w:tc>
        <w:tc>
          <w:tcPr>
            <w:tcW w:w="1512" w:type="dxa"/>
            <w:tcBorders>
              <w:top w:val="single" w:sz="8" w:space="0" w:color="auto"/>
              <w:bottom w:val="single" w:sz="8" w:space="0" w:color="auto"/>
              <w:right w:val="single" w:sz="8" w:space="0" w:color="auto"/>
            </w:tcBorders>
          </w:tcPr>
          <w:p w14:paraId="1CC5E86A" w14:textId="77777777" w:rsidR="006F1407" w:rsidRPr="00DB3C95" w:rsidRDefault="006F1407" w:rsidP="006F1407">
            <w:pPr>
              <w:numPr>
                <w:ilvl w:val="0"/>
                <w:numId w:val="50"/>
              </w:numPr>
              <w:spacing w:after="0"/>
              <w:jc w:val="left"/>
              <w:rPr>
                <w:sz w:val="18"/>
                <w:szCs w:val="18"/>
                <w:lang w:val="de-DE" w:eastAsia="en-US" w:bidi="ar-SA"/>
              </w:rPr>
            </w:pPr>
          </w:p>
        </w:tc>
        <w:tc>
          <w:tcPr>
            <w:tcW w:w="1512" w:type="dxa"/>
            <w:tcBorders>
              <w:top w:val="single" w:sz="8" w:space="0" w:color="auto"/>
              <w:bottom w:val="single" w:sz="8" w:space="0" w:color="auto"/>
              <w:right w:val="single" w:sz="8" w:space="0" w:color="auto"/>
            </w:tcBorders>
            <w:vAlign w:val="center"/>
          </w:tcPr>
          <w:p w14:paraId="1142BB09" w14:textId="4B7B2241" w:rsidR="005827D0" w:rsidRPr="005827D0" w:rsidRDefault="005827D0" w:rsidP="00535AE6">
            <w:pPr>
              <w:rPr>
                <w:sz w:val="18"/>
                <w:szCs w:val="18"/>
                <w:lang w:val="de-DE" w:eastAsia="en-US" w:bidi="ar-SA"/>
              </w:rPr>
            </w:pPr>
            <w:r>
              <w:rPr>
                <w:sz w:val="18"/>
                <w:szCs w:val="18"/>
                <w:lang w:val="de-DE" w:eastAsia="en-US" w:bidi="ar-SA"/>
              </w:rPr>
              <w:t>Wymóg D</w:t>
            </w:r>
          </w:p>
          <w:p w14:paraId="6F71FDFA" w14:textId="371A913E" w:rsidR="006F1407" w:rsidRPr="00A66FD2" w:rsidRDefault="006F1407" w:rsidP="00535AE6">
            <w:pPr>
              <w:rPr>
                <w:sz w:val="16"/>
                <w:szCs w:val="16"/>
                <w:lang w:val="de-DE" w:eastAsia="en-US" w:bidi="ar-SA"/>
              </w:rPr>
            </w:pPr>
            <w:r w:rsidRPr="00A66FD2">
              <w:rPr>
                <w:sz w:val="16"/>
                <w:szCs w:val="16"/>
                <w:lang w:val="de-DE" w:eastAsia="en-US" w:bidi="ar-SA"/>
              </w:rPr>
              <w:t>Możliwość pracy w pomieszczeniach o wilgotności w zawierającej się w przedziale 8 - 85 %;</w:t>
            </w:r>
          </w:p>
          <w:p w14:paraId="03294700" w14:textId="77777777" w:rsidR="006F1407" w:rsidRPr="00A66FD2" w:rsidRDefault="006F1407" w:rsidP="00535AE6">
            <w:pPr>
              <w:rPr>
                <w:sz w:val="16"/>
                <w:szCs w:val="16"/>
                <w:lang w:val="de-DE" w:eastAsia="en-US" w:bidi="ar-SA"/>
              </w:rPr>
            </w:pPr>
          </w:p>
          <w:p w14:paraId="6195831F" w14:textId="77777777" w:rsidR="006F1407" w:rsidRPr="00DB3C95" w:rsidRDefault="006F1407" w:rsidP="00535AE6">
            <w:pPr>
              <w:rPr>
                <w:b/>
                <w:bCs/>
                <w:sz w:val="18"/>
                <w:szCs w:val="18"/>
                <w:lang w:val="de-DE" w:eastAsia="en-US" w:bidi="ar-SA"/>
              </w:rPr>
            </w:pPr>
            <w:r w:rsidRPr="00A66FD2">
              <w:rPr>
                <w:b/>
                <w:bCs/>
                <w:sz w:val="16"/>
                <w:szCs w:val="16"/>
                <w:lang w:val="de-DE" w:eastAsia="en-US" w:bidi="ar-SA"/>
              </w:rPr>
              <w:t>5 Punktów</w:t>
            </w:r>
          </w:p>
        </w:tc>
      </w:tr>
    </w:tbl>
    <w:p w14:paraId="6BF93D81" w14:textId="77777777" w:rsidR="006F1407" w:rsidRPr="006F1407" w:rsidRDefault="006F1407" w:rsidP="006F1407">
      <w:pPr>
        <w:rPr>
          <w:lang w:eastAsia="en-US" w:bidi="ar-SA"/>
        </w:rPr>
      </w:pPr>
    </w:p>
    <w:p w14:paraId="4980AB24" w14:textId="4B4EE471" w:rsidR="006176FD" w:rsidRDefault="006176FD" w:rsidP="006F1407">
      <w:pPr>
        <w:pStyle w:val="Nagwek1"/>
        <w:spacing w:before="360" w:after="240"/>
        <w:rPr>
          <w:rFonts w:cs="Mangal"/>
          <w:b w:val="0"/>
          <w:bCs w:val="0"/>
          <w:sz w:val="32"/>
          <w:szCs w:val="29"/>
        </w:rPr>
      </w:pPr>
      <w:r w:rsidRPr="006176FD">
        <w:rPr>
          <w:rFonts w:cs="Mangal"/>
          <w:sz w:val="32"/>
          <w:szCs w:val="29"/>
        </w:rPr>
        <w:t>Oprogramowanie do zarządzania infrastrukturą IT – 1 szt</w:t>
      </w:r>
      <w:r>
        <w:rPr>
          <w:rFonts w:cs="Mangal"/>
          <w:sz w:val="32"/>
          <w:szCs w:val="29"/>
        </w:rPr>
        <w:t>.</w:t>
      </w:r>
      <w:bookmarkEnd w:id="6"/>
    </w:p>
    <w:tbl>
      <w:tblPr>
        <w:tblStyle w:val="Tabelasiatki1jasna"/>
        <w:tblW w:w="9634" w:type="dxa"/>
        <w:tblLayout w:type="fixed"/>
        <w:tblLook w:val="04A0" w:firstRow="1" w:lastRow="0" w:firstColumn="1" w:lastColumn="0" w:noHBand="0" w:noVBand="1"/>
      </w:tblPr>
      <w:tblGrid>
        <w:gridCol w:w="7366"/>
        <w:gridCol w:w="2268"/>
      </w:tblGrid>
      <w:tr w:rsidR="000A40D6" w:rsidRPr="00A8353D" w14:paraId="18A74828" w14:textId="2C8D6940" w:rsidTr="000A40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66" w:type="dxa"/>
          </w:tcPr>
          <w:p w14:paraId="7F0908E5" w14:textId="77777777" w:rsidR="000A40D6" w:rsidRPr="00A8353D" w:rsidRDefault="000A40D6" w:rsidP="000A40D6">
            <w:pPr>
              <w:spacing w:after="60" w:line="264" w:lineRule="auto"/>
              <w:ind w:left="317" w:hanging="317"/>
              <w:jc w:val="center"/>
              <w:rPr>
                <w:rFonts w:eastAsia="Times New Roman"/>
                <w:b w:val="0"/>
                <w:color w:val="000000" w:themeColor="text1"/>
                <w:sz w:val="20"/>
                <w:szCs w:val="20"/>
                <w:lang w:eastAsia="pl-PL"/>
              </w:rPr>
            </w:pPr>
            <w:r w:rsidRPr="00A8353D">
              <w:rPr>
                <w:rFonts w:eastAsia="Times New Roman"/>
                <w:color w:val="000000" w:themeColor="text1"/>
                <w:sz w:val="20"/>
                <w:szCs w:val="20"/>
                <w:lang w:eastAsia="pl-PL"/>
              </w:rPr>
              <w:t>Opis wymagań minimalnych</w:t>
            </w:r>
          </w:p>
        </w:tc>
        <w:tc>
          <w:tcPr>
            <w:tcW w:w="2268" w:type="dxa"/>
          </w:tcPr>
          <w:p w14:paraId="480B8262" w14:textId="0347EBA0" w:rsidR="000A40D6" w:rsidRPr="00A8353D" w:rsidRDefault="000A40D6" w:rsidP="000A40D6">
            <w:pPr>
              <w:spacing w:after="60" w:line="264" w:lineRule="auto"/>
              <w:ind w:left="317" w:hanging="317"/>
              <w:jc w:val="center"/>
              <w:cnfStyle w:val="100000000000" w:firstRow="1"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pl-PL"/>
              </w:rPr>
            </w:pPr>
            <w:r w:rsidRPr="00F76E4B">
              <w:rPr>
                <w:sz w:val="20"/>
                <w:szCs w:val="20"/>
                <w:lang w:eastAsia="pl-PL"/>
              </w:rPr>
              <w:t xml:space="preserve">Oferowany parametr </w:t>
            </w:r>
          </w:p>
        </w:tc>
      </w:tr>
      <w:tr w:rsidR="000A40D6" w:rsidRPr="00A8353D" w14:paraId="66E30203" w14:textId="77777777" w:rsidTr="000A40D6">
        <w:tc>
          <w:tcPr>
            <w:cnfStyle w:val="001000000000" w:firstRow="0" w:lastRow="0" w:firstColumn="1" w:lastColumn="0" w:oddVBand="0" w:evenVBand="0" w:oddHBand="0" w:evenHBand="0" w:firstRowFirstColumn="0" w:firstRowLastColumn="0" w:lastRowFirstColumn="0" w:lastRowLastColumn="0"/>
            <w:tcW w:w="7366"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45A528B7" w14:textId="77777777" w:rsidR="000A40D6" w:rsidRPr="00A8353D" w:rsidRDefault="000A40D6" w:rsidP="000A40D6">
            <w:pPr>
              <w:spacing w:after="60" w:line="264" w:lineRule="auto"/>
              <w:ind w:left="317" w:hanging="317"/>
              <w:jc w:val="center"/>
              <w:rPr>
                <w:rFonts w:eastAsia="Times New Roman"/>
                <w:color w:val="000000" w:themeColor="text1"/>
                <w:sz w:val="20"/>
                <w:szCs w:val="20"/>
                <w:lang w:eastAsia="pl-PL"/>
              </w:rPr>
            </w:pPr>
          </w:p>
        </w:tc>
        <w:tc>
          <w:tcPr>
            <w:tcW w:w="2268" w:type="dxa"/>
          </w:tcPr>
          <w:p w14:paraId="792719B6" w14:textId="77777777" w:rsidR="000A40D6" w:rsidRPr="00F76E4B" w:rsidRDefault="000A40D6" w:rsidP="000A40D6">
            <w:pPr>
              <w:spacing w:after="60" w:line="264" w:lineRule="auto"/>
              <w:ind w:rightChars="26" w:right="57"/>
              <w:cnfStyle w:val="000000000000" w:firstRow="0" w:lastRow="0" w:firstColumn="0" w:lastColumn="0" w:oddVBand="0" w:evenVBand="0" w:oddHBand="0" w:evenHBand="0" w:firstRowFirstColumn="0" w:firstRowLastColumn="0" w:lastRowFirstColumn="0" w:lastRowLastColumn="0"/>
              <w:rPr>
                <w:b/>
                <w:bCs/>
                <w:color w:val="000000" w:themeColor="text1"/>
                <w:sz w:val="20"/>
                <w:szCs w:val="20"/>
              </w:rPr>
            </w:pPr>
            <w:r w:rsidRPr="00F76E4B">
              <w:rPr>
                <w:b/>
                <w:bCs/>
                <w:color w:val="000000" w:themeColor="text1"/>
                <w:sz w:val="20"/>
                <w:szCs w:val="20"/>
              </w:rPr>
              <w:t xml:space="preserve">Producent: </w:t>
            </w:r>
          </w:p>
          <w:p w14:paraId="6C17C4BA" w14:textId="2BDF7822" w:rsidR="000A40D6" w:rsidRPr="00A8353D" w:rsidRDefault="000A40D6" w:rsidP="000A40D6">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pl-PL"/>
              </w:rPr>
            </w:pPr>
            <w:r>
              <w:rPr>
                <w:b/>
                <w:bCs/>
                <w:color w:val="000000" w:themeColor="text1"/>
                <w:sz w:val="20"/>
                <w:szCs w:val="20"/>
              </w:rPr>
              <w:t>Nazwa i wersja oprogramowania</w:t>
            </w:r>
            <w:r w:rsidRPr="00F76E4B">
              <w:rPr>
                <w:b/>
                <w:bCs/>
                <w:color w:val="000000" w:themeColor="text1"/>
                <w:sz w:val="20"/>
                <w:szCs w:val="20"/>
              </w:rPr>
              <w:t>:</w:t>
            </w:r>
          </w:p>
        </w:tc>
      </w:tr>
      <w:tr w:rsidR="000A40D6" w:rsidRPr="006E5237" w14:paraId="172F4D07" w14:textId="7C95C409" w:rsidTr="000A40D6">
        <w:tc>
          <w:tcPr>
            <w:cnfStyle w:val="001000000000" w:firstRow="0" w:lastRow="0" w:firstColumn="1" w:lastColumn="0" w:oddVBand="0" w:evenVBand="0" w:oddHBand="0" w:evenHBand="0" w:firstRowFirstColumn="0" w:firstRowLastColumn="0" w:lastRowFirstColumn="0" w:lastRowLastColumn="0"/>
            <w:tcW w:w="7366" w:type="dxa"/>
          </w:tcPr>
          <w:p w14:paraId="6487EFE2"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1. Oprogramowanie musi składać się z serwera zarządzającego, zdalnych konsoli oraz Agentów. </w:t>
            </w:r>
          </w:p>
          <w:p w14:paraId="4E0AAAA2"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2. Komunikacja pomiędzy Serwerem a Agentami i Konsolami nawiązywana powinna być przy użyciu szyfrowanego protokołu TLS 1.2. </w:t>
            </w:r>
          </w:p>
          <w:p w14:paraId="0A40FA85"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3. Oprogramowanie musi umożliwiać kompleksowy monitoring sieci, monitoring sprzętu komputerowego na stanowiskach użytkowników pod kątem zmian sprzętowych i programowych. </w:t>
            </w:r>
          </w:p>
          <w:p w14:paraId="79D788D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4. Dostęp do danych osobowych oraz danych z monitoringu, zgodnie z RODO, musi być objęty kontrolą na poziomie wybranych Administratorów - nadawanie kontom administracyjnym różnych poziomów dostępu oraz uprawnień zarówno do grup urządzeń, jak i użytkowników. </w:t>
            </w:r>
          </w:p>
          <w:p w14:paraId="5CA9C013"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5. Oprogramowanie musi posiadać funkcjonalność monitorowania infrastruktury serwerowej i sieciowej w zakresie: </w:t>
            </w:r>
          </w:p>
          <w:p w14:paraId="773A919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wykrywania urządzeń w sieci poprzez skanowanie ping (oraz arp-ping), </w:t>
            </w:r>
          </w:p>
          <w:p w14:paraId="1CF0FF6A"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wizualizacji stanu urządzeń w postaci ikon urządzeń na mapach sieci, </w:t>
            </w:r>
          </w:p>
          <w:p w14:paraId="6483552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wizualizacji połączeń pomiędzy urządzeniami a przełącznikami i informacji, do którego portu przełącznika podłączone jest dane urządzenie. </w:t>
            </w:r>
          </w:p>
          <w:p w14:paraId="1D66BC9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d. serwisów TCP/IP, HTTP, POP3, SMTP, FTP i innych wraz z możliwością definiowania własnych serwisów. Program monitoruje czas ich odpowiedzi i procent utraconych pakietów, </w:t>
            </w:r>
          </w:p>
          <w:p w14:paraId="095DDDA0"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e. serwerów pocztowych: </w:t>
            </w:r>
          </w:p>
          <w:p w14:paraId="710C04C2"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 monitorowanie serwisu odbierającego, jak i wysyłającego pocztę, </w:t>
            </w:r>
          </w:p>
          <w:p w14:paraId="751F8B2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 możliwość monitorowania stanu systemów i wysyłania powiadomienia (e-mail, SMS i inne), </w:t>
            </w:r>
          </w:p>
          <w:p w14:paraId="562B0B32"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 możliwość wykonywania operacji testowych, - możliwość wysłania powiadomienia, jeśli serwer pocztowy nie działa, </w:t>
            </w:r>
          </w:p>
          <w:p w14:paraId="4C5972E0"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f. monitorowania serwerów WWW i adresów URL, </w:t>
            </w:r>
          </w:p>
          <w:p w14:paraId="1E98E2EE"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g. obsługi szyfrowania SSL/TLS w powiadomieniach e-mail. </w:t>
            </w:r>
          </w:p>
          <w:p w14:paraId="6A4678F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h. obsługi komunikatów syslog i pułapek SNMP. </w:t>
            </w:r>
          </w:p>
          <w:p w14:paraId="2C9C420D"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i. monitoringu routerów i przełączników wg: </w:t>
            </w:r>
          </w:p>
          <w:p w14:paraId="019EB2C9"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 zmian stanu interfejsów sieciowych, </w:t>
            </w:r>
          </w:p>
          <w:p w14:paraId="403D7620"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 ruchu sieciowego, </w:t>
            </w:r>
          </w:p>
          <w:p w14:paraId="10E990CE"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podłączonych stacji roboczych</w:t>
            </w:r>
          </w:p>
          <w:p w14:paraId="6B64F25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 ruchu generowanego przez podłączone stacje robocze, </w:t>
            </w:r>
          </w:p>
          <w:p w14:paraId="1AB20D10"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j. kontroli nad monitorem usług Windows, </w:t>
            </w:r>
          </w:p>
          <w:p w14:paraId="3BABD24A"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k. monitorowania wydajności systemów Windows: - obciążenie CPU, pamięci, zajętość dysków, transfer sieciowy. </w:t>
            </w:r>
          </w:p>
          <w:p w14:paraId="49AF328E"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6. Oprogramowanie musi umożliwiać automatyczne gromadzenie danych o sprzęcie i oprogramowaniu na stacjach roboczych w zakresie: </w:t>
            </w:r>
          </w:p>
          <w:p w14:paraId="61334AF9"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informacji dotyczących sprzętu: modelu, procesora, pamięci, płyty głównej, napędów, kart itp.; </w:t>
            </w:r>
          </w:p>
          <w:p w14:paraId="07D0270D"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zestawienia posiadanych konfiguracji sprzętowych, wolne miejsce na dyskach, średnie wykorzystanie pamięci, informacje pozwalające na wytypowanie systemów, dla których konieczny jest upgrade; </w:t>
            </w:r>
          </w:p>
          <w:p w14:paraId="5776C31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informacji o zainstalowanych aplikacjach oraz aktualizacjach Windows, umożliwiających audytowanie i weryfikację użytkowania licencji w organizacji; </w:t>
            </w:r>
          </w:p>
          <w:p w14:paraId="0227FB84"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d. informacji o wszystkich zmianach przeprowadzonych na wybranej stacji roboczej: instalacji/deinstalacji aplikacji, zmian adresu IP itd.; </w:t>
            </w:r>
          </w:p>
          <w:p w14:paraId="52E8B179"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e. możliwość wysyłania powiadomienia np. e-mailem w przypadku zainstalowania programu lub jakiejkolwiek zmiany konfiguracji sprzętowej komputera; </w:t>
            </w:r>
          </w:p>
          <w:p w14:paraId="43ED437B"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f. możliwość odczytania numeru seryjnego (klucze licencyjne); </w:t>
            </w:r>
          </w:p>
          <w:p w14:paraId="00428BF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g. możliwość automatycznego zarządzania instalacjami i deinstalacjami oprogramowania poprzez określenie paczek aplikacji wymaganych oraz nieautoryzowanych; </w:t>
            </w:r>
          </w:p>
          <w:p w14:paraId="14006B1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h. możliwość przeglądu informacji o konfiguracji systemu, np. komend startowych, zmiennych środowiskowych, kontach lokalnych użytkowników, harmonogramie zadań itp. </w:t>
            </w:r>
          </w:p>
          <w:p w14:paraId="6F19C59F"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7. Oprogramowanie musi mieć możliwość prowadzenia bazy ewidencji majątku IT w zakresie: </w:t>
            </w:r>
          </w:p>
          <w:p w14:paraId="4ABF52AA"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przechowywania wszystkich informacji dotyczących infrastruktury IT w jednym miejscu oraz automatycznego aktualizowania zgromadzonych informacji; </w:t>
            </w:r>
          </w:p>
          <w:p w14:paraId="28D31103"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definiowania własnych typów (elementów wyposażenia), ich atrybutów oraz wartości - dla danego urządzenia lub oprogramowania istnieje możliwość dodawania dodatkowych informacji, np. numer inwentarzowy, osoba odpowiedzialna, numer i skan faktury zakupu, wartość sprzętu lub oprogramowania, nazwa sprzedawcy, termin upływu i skan gwarancji, termin kolejnego przeglądu (można podać datę, po której administrator otrzyma powiadomienie o zbliżającym się terminie przeglądu lub upływie gwarancji), nazwa firmy serwisującej, inny dowolny załącznik (np. plik .DOCX, .XLSX, .PDF), skan dowolnego dokumentu, czy też własny komentarz, możliwość importu danych z zewnętrznego źródła np. (.CSV); </w:t>
            </w:r>
          </w:p>
          <w:p w14:paraId="44405DFB"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generowania zestawienia wszystkich środków trwałych, w tym urządzeń i zainstalowanego na nich oprogramowania; </w:t>
            </w:r>
          </w:p>
          <w:p w14:paraId="7462415E"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d. archiwizacji i porównywania audytów środków trwałych; </w:t>
            </w:r>
          </w:p>
          <w:p w14:paraId="7872B585"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e. tworzenia kodów kreskowych w Środkach Trwałych; </w:t>
            </w:r>
          </w:p>
          <w:p w14:paraId="63AAB19D"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f. drukowania kodów kreskowych oraz dwuwymiarowych kodów alfanumerycznych (QR Code) dla środków trwałych, które posiadają numer inwentarzowy; </w:t>
            </w:r>
          </w:p>
          <w:p w14:paraId="266CCF72"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g. inwentaryzacji sprzętu posiadającego kody kreskowe za pomocą aplikacji mobilnej co najmniej na system Android; </w:t>
            </w:r>
          </w:p>
          <w:p w14:paraId="375F021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h. inwentaryzacji stacji roboczych niepodłączonych do sieci (bez instalacji dodatkowego oprogramowania poprzez manualne wykonanie skanów inwentaryzacji offline). </w:t>
            </w:r>
          </w:p>
          <w:p w14:paraId="52E0C0C4"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8. Oprogramowanie musi zapewniać funkcjonalność w zakresie monitorowania aktywności użytkowników na stacjach roboczych w zakresie: </w:t>
            </w:r>
          </w:p>
          <w:p w14:paraId="134FFBD1"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faktycznego czasu aktywności (dokładny czas pracy z godziną rozpoczęcia i zakończenia pracy); </w:t>
            </w:r>
          </w:p>
          <w:p w14:paraId="7E7C47E1"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monitorowania procesów (każdy proces ma całkowity czas działania oraz czas aktywności użytkownika); </w:t>
            </w:r>
          </w:p>
          <w:p w14:paraId="00DE837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użytkowania programów (m.in. procentowa wartość wykorzystania aplikacji, obrazująca czas jej używania w stosunku do łącznego czasu, przez który aplikacja była uruchomiona); </w:t>
            </w:r>
          </w:p>
          <w:p w14:paraId="73664877"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d. informacji o edytowanych przez użytkownika dokumentach; </w:t>
            </w:r>
          </w:p>
          <w:p w14:paraId="35F6EE13"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e. historii pracy (cykliczne zrzuty ekranowe); </w:t>
            </w:r>
          </w:p>
          <w:p w14:paraId="5D18230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f. listy odwiedzanych stron WWW (liczba odwiedzin stron z nagłówkami, liczbą i czasem wizyt),  </w:t>
            </w:r>
          </w:p>
          <w:p w14:paraId="02055C87"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g. transferu sieciowego użytkowników (ruch lokalny i transfer internetowy generowany przez użytkownika),  </w:t>
            </w:r>
          </w:p>
          <w:p w14:paraId="22BB605D"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h. wydruków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w:t>
            </w:r>
          </w:p>
          <w:p w14:paraId="096CA7E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9. Oprogramowanie musi zapewniać funkcjonalność w zakresie pozyskiwania informacji o oprogramowaniu i audycie licencji poprzez: </w:t>
            </w:r>
          </w:p>
          <w:p w14:paraId="28722AC7"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skanowanie plików wykonywalnych i multimedialnych na stacjach roboczych, skanowanie, archiwów ZIP; </w:t>
            </w:r>
          </w:p>
          <w:p w14:paraId="3EDFD050"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zarządzanie posiadanymi licencjami; </w:t>
            </w:r>
          </w:p>
          <w:p w14:paraId="2B47537F"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audyt legalności oprogramowania oraz powiadamianie w razie przekroczenia liczby posiadanych licencji; </w:t>
            </w:r>
          </w:p>
          <w:p w14:paraId="6A5AFF15"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d. zarządzanie posiadanymi licencjami: raport zgodności licencji; </w:t>
            </w:r>
          </w:p>
          <w:p w14:paraId="3FF8C190"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e. możliwość przypisania do programów numerów seryjnych, wartości itp. </w:t>
            </w:r>
          </w:p>
          <w:p w14:paraId="4526919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10. Oprogramowanie musi zapewniać integrację z Active Directory - zarządzanie prawami dostępu przypisanymi do użytkowników oraz grup domenowych. </w:t>
            </w:r>
          </w:p>
          <w:p w14:paraId="73AC5DB7"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11. W zakresie pomocy technicznej system musi umożliwiać: </w:t>
            </w:r>
          </w:p>
          <w:p w14:paraId="36942C1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tworzenie zgłoszeń serwisowych i zarządzanie nimi (przypisywanie do administratorów); </w:t>
            </w:r>
          </w:p>
          <w:p w14:paraId="6D6C5CDF"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załączanie komentarzy, zrzutów ekranów i załączników w zgłoszeniach; </w:t>
            </w:r>
          </w:p>
          <w:p w14:paraId="7133D424"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konfigurowanie pól niestandardowych, powiązanych w wybraną kategorią zgłoszenia; </w:t>
            </w:r>
          </w:p>
          <w:p w14:paraId="6C5E501A"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d. przetwarzanie zgłoszeń w trybie anonimowym (wsparcie w realizacji wymogów „Dyrektywy o Sygnalistach”); </w:t>
            </w:r>
          </w:p>
          <w:p w14:paraId="7933EC5A"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e. dokumenty prawne dot. ochrony sygnalistów w tym szablon regulaminu zgłoszeń wewnętrznych wymagany przez Dyrektywę; </w:t>
            </w:r>
          </w:p>
          <w:p w14:paraId="57FF4316"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f. planowanie zastępstw w przydzielaniu zgłoszeń; </w:t>
            </w:r>
          </w:p>
          <w:p w14:paraId="76BD8FB6"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g. funkcję rozbudowanych raportów; </w:t>
            </w:r>
          </w:p>
          <w:p w14:paraId="613F2875"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h. powiadomienia i widok zgłoszenia odświeżany w czasie rzeczywistym; </w:t>
            </w:r>
          </w:p>
          <w:p w14:paraId="4F000DB5"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i. baza zgłoszeń z rozbudowaną wyszukiwarką; </w:t>
            </w:r>
          </w:p>
          <w:p w14:paraId="501AC699"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j. przejrzysty i intuicyjny interfejs webowy; </w:t>
            </w:r>
          </w:p>
          <w:p w14:paraId="2E41C05D"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k. wewnętrzny komunikator (czat) z możliwością przydzielania uprawnień oraz przesyłania plików i tworzenia rozmów grupowych; </w:t>
            </w:r>
          </w:p>
          <w:p w14:paraId="2B7D6F07"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l. komunikaty wysyłane do użytkowników/komputerów z możliwym/obowiązkowym potwierdzeniem odczytu; </w:t>
            </w:r>
          </w:p>
          <w:p w14:paraId="06191EB6"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m. zdalny dostęp do komputerów z możliwością blokady myszy/klawiatury; </w:t>
            </w:r>
          </w:p>
          <w:p w14:paraId="0CBBE451"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n. dwukierunkowa wymiana plików; </w:t>
            </w:r>
          </w:p>
          <w:p w14:paraId="1F32B3BF"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o. zarządzanie procesami Windows z poziomu okna informacji o urządzeniu; </w:t>
            </w:r>
          </w:p>
          <w:p w14:paraId="77266254"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p. zadania dystrybucji oraz uruchamiania plików (zdalna instalacja oprogramowania); </w:t>
            </w:r>
          </w:p>
          <w:p w14:paraId="16971659"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q. procesowanie zgłoszeń z wiadomości e-mail; </w:t>
            </w:r>
          </w:p>
          <w:p w14:paraId="3D41021D"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r. integracja bazy użytkowników z Active Directory; </w:t>
            </w:r>
          </w:p>
          <w:p w14:paraId="01FAEBB4"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s. zarządzanie kontami lokalnych użytkowników Windows (tworzenie, usuwanie, edycja, reset hasła, eskalacja/deeskalacja uprawnień oraz włączanie/wyłączanie kont). </w:t>
            </w:r>
          </w:p>
          <w:p w14:paraId="123111B7"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12. W zakresie kontroli dostępu do danych system musi umożliwiać: </w:t>
            </w:r>
          </w:p>
          <w:p w14:paraId="7F814B3B"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automatyczne nadawanie użytkownikowi domyślnej polityki monitorowania i bezpieczeństwa; </w:t>
            </w:r>
          </w:p>
          <w:p w14:paraId="1E301EA8"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ograniczenie ryzyka wycieku strategicznych danych za pośrednictwem przenośnych pamięci masowych oraz urządzeń mobilnych; </w:t>
            </w:r>
          </w:p>
          <w:p w14:paraId="3714CF33"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zabezpieczenie sieci firmowej przed wirusami instalującymi się automatycznie z pendrive'ów lub dysków zewnętrznych; </w:t>
            </w:r>
          </w:p>
          <w:p w14:paraId="345DABE6"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d. integracja z Windows Defender: zarządzanie ustawieniami wbudowanego antywirusa wraz z możliwością alarmowania o wykrytych problemach oraz wynikach skanowania; </w:t>
            </w:r>
          </w:p>
          <w:p w14:paraId="08985E44"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e. integracja z Windows Firewall: włączanie i wyłączanie zapory dla wybranych typów połączeń, tworzenie reguł ruchu, odczyt stanu zapory na stacjach roboczych; </w:t>
            </w:r>
          </w:p>
          <w:p w14:paraId="586503A9"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f. możliwość usuwania nieistniejących/zutylizowanych nośników danych (np. USB); </w:t>
            </w:r>
          </w:p>
          <w:p w14:paraId="364A43A3"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g. alarmy o podłączonym urządzeniu obcym (nieposiadającym atrybutu „nośnik zaufany”); </w:t>
            </w:r>
          </w:p>
          <w:p w14:paraId="5A118481"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h. integracja z Windows Bitlocker: odczyt stanu modułu TPM oraz zaszyfrowania woluminów </w:t>
            </w:r>
          </w:p>
          <w:p w14:paraId="6D151CDB"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i. zdefiniowanie polityki przenoszenia danych firmowych przez pracowników wraz z odpowiednimi uprawnieniami; </w:t>
            </w:r>
          </w:p>
          <w:p w14:paraId="5E00EF26"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j. informacje o urządzeniach podłączonych do danego komputera; </w:t>
            </w:r>
          </w:p>
          <w:p w14:paraId="64E36CBA"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k. lista wszystkich urządzeń podłączonych do komputerów w sieci; </w:t>
            </w:r>
          </w:p>
          <w:p w14:paraId="03CF194E"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l. audyt (historia) podłączeń i operacji na urządzeniach przenośnych oraz na udziałach sieciowych; </w:t>
            </w:r>
          </w:p>
          <w:p w14:paraId="3B0A70DF"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m. zarządzanie prawami dostępu (zapis, uruchomienie, odczyt) dla urządzeń, komputerów i użytkowników; </w:t>
            </w:r>
          </w:p>
          <w:p w14:paraId="1A98E2F2"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n. centralna konfiguracja: ustawienie reguł dla całej sieci, dla wybranych map sieci oraz dla grup i użytkowników Active Directory. </w:t>
            </w:r>
          </w:p>
          <w:p w14:paraId="76471FC6"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Wymagania instalacyjne i wdrożeniowe dla dostarczonego oprogramowania: </w:t>
            </w:r>
          </w:p>
          <w:p w14:paraId="219AE22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a. Instalacja ma odbyć się na komputerach oraz serwerach posiadanych przez Zamawiającego – maksymalnie 40 indywidualnych użytkowników. </w:t>
            </w:r>
          </w:p>
          <w:p w14:paraId="4DE3738C"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b. Zamawiający dopuszcza instalację i wdrożenie zdalne. </w:t>
            </w:r>
          </w:p>
          <w:p w14:paraId="29D4993A" w14:textId="77777777" w:rsidR="000A40D6" w:rsidRPr="00BA793B" w:rsidRDefault="000A40D6" w:rsidP="000A40D6">
            <w:pPr>
              <w:autoSpaceDE w:val="0"/>
              <w:autoSpaceDN w:val="0"/>
              <w:adjustRightInd w:val="0"/>
              <w:spacing w:after="60" w:line="264" w:lineRule="auto"/>
              <w:rPr>
                <w:b w:val="0"/>
                <w:bCs w:val="0"/>
                <w:color w:val="000000" w:themeColor="text1"/>
                <w:sz w:val="20"/>
                <w:szCs w:val="20"/>
              </w:rPr>
            </w:pPr>
            <w:r w:rsidRPr="00BA793B">
              <w:rPr>
                <w:b w:val="0"/>
                <w:bCs w:val="0"/>
                <w:color w:val="000000" w:themeColor="text1"/>
                <w:sz w:val="20"/>
                <w:szCs w:val="20"/>
              </w:rPr>
              <w:t xml:space="preserve">c. Wykonawca wykona wdrożenie na wybranym serwerze/maszynie wirtualnej wskazanym przez Zamawiającego oraz na stanowiskach wskazanych przez Zamawiającego.  </w:t>
            </w:r>
          </w:p>
          <w:p w14:paraId="5C0717F7" w14:textId="77777777" w:rsidR="000A40D6" w:rsidRPr="006E5237" w:rsidRDefault="000A40D6" w:rsidP="000A40D6">
            <w:pPr>
              <w:autoSpaceDE w:val="0"/>
              <w:autoSpaceDN w:val="0"/>
              <w:adjustRightInd w:val="0"/>
              <w:spacing w:after="60" w:line="264" w:lineRule="auto"/>
              <w:rPr>
                <w:color w:val="000000" w:themeColor="text1"/>
                <w:sz w:val="20"/>
                <w:szCs w:val="20"/>
              </w:rPr>
            </w:pPr>
            <w:r w:rsidRPr="00BA793B">
              <w:rPr>
                <w:b w:val="0"/>
                <w:bCs w:val="0"/>
                <w:color w:val="000000" w:themeColor="text1"/>
                <w:sz w:val="20"/>
                <w:szCs w:val="20"/>
              </w:rPr>
              <w:t>d. Wykonawca będzie udzielał pomocy technicznej Zamawiającemu przez okres gwarancji</w:t>
            </w:r>
            <w:r>
              <w:rPr>
                <w:b w:val="0"/>
                <w:bCs w:val="0"/>
                <w:color w:val="000000" w:themeColor="text1"/>
                <w:sz w:val="20"/>
                <w:szCs w:val="20"/>
              </w:rPr>
              <w:t xml:space="preserve"> tj. min. do dnia 26.06.2026 r</w:t>
            </w:r>
            <w:r w:rsidRPr="00BA793B">
              <w:rPr>
                <w:b w:val="0"/>
                <w:bCs w:val="0"/>
                <w:color w:val="000000" w:themeColor="text1"/>
                <w:sz w:val="20"/>
                <w:szCs w:val="20"/>
              </w:rPr>
              <w:t>.</w:t>
            </w:r>
            <w:r>
              <w:rPr>
                <w:b w:val="0"/>
                <w:bCs w:val="0"/>
                <w:color w:val="000000" w:themeColor="text1"/>
                <w:sz w:val="20"/>
                <w:szCs w:val="20"/>
              </w:rPr>
              <w:t xml:space="preserve"> </w:t>
            </w:r>
          </w:p>
        </w:tc>
        <w:tc>
          <w:tcPr>
            <w:tcW w:w="2268" w:type="dxa"/>
          </w:tcPr>
          <w:p w14:paraId="188E96B1" w14:textId="50FC2C68" w:rsidR="000A40D6" w:rsidRPr="00BA793B" w:rsidRDefault="000A40D6" w:rsidP="000A40D6">
            <w:pPr>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0A40D6">
              <w:rPr>
                <w:color w:val="000000" w:themeColor="text1"/>
                <w:sz w:val="20"/>
                <w:szCs w:val="20"/>
              </w:rPr>
              <w:t xml:space="preserve">Wykonawca oświadcza, że zaoferowane rozwiązanie jest / nie jest w pełni zgodne </w:t>
            </w:r>
            <w:r w:rsidRPr="000A40D6">
              <w:rPr>
                <w:color w:val="000000" w:themeColor="text1"/>
                <w:sz w:val="20"/>
                <w:szCs w:val="20"/>
              </w:rPr>
              <w:br/>
              <w:t>z Opisem Przedmiotu Zamówienia.</w:t>
            </w:r>
          </w:p>
        </w:tc>
      </w:tr>
    </w:tbl>
    <w:p w14:paraId="76BD620C" w14:textId="76001541" w:rsidR="00913D3E" w:rsidRPr="000A40D6" w:rsidRDefault="006176FD" w:rsidP="00913D3E">
      <w:pPr>
        <w:keepNext/>
        <w:keepLines/>
        <w:numPr>
          <w:ilvl w:val="0"/>
          <w:numId w:val="1"/>
        </w:numPr>
        <w:spacing w:before="360" w:after="240" w:line="276" w:lineRule="auto"/>
        <w:ind w:left="431" w:hanging="431"/>
        <w:jc w:val="left"/>
        <w:outlineLvl w:val="0"/>
        <w:rPr>
          <w:rFonts w:asciiTheme="majorHAnsi" w:eastAsia="Calibri" w:hAnsiTheme="majorHAnsi" w:cs="Mangal"/>
          <w:b/>
          <w:bCs/>
          <w:color w:val="2F5496" w:themeColor="accent1" w:themeShade="BF"/>
          <w:sz w:val="32"/>
          <w:szCs w:val="29"/>
          <w:lang w:eastAsia="en-US" w:bidi="ar-SA"/>
        </w:rPr>
      </w:pPr>
      <w:bookmarkStart w:id="7" w:name="_Toc209696122"/>
      <w:bookmarkStart w:id="8" w:name="_Toc199408143"/>
      <w:bookmarkStart w:id="9" w:name="_Toc209699379"/>
      <w:r w:rsidRPr="006176FD">
        <w:rPr>
          <w:rFonts w:asciiTheme="majorHAnsi" w:eastAsia="Calibri" w:hAnsiTheme="majorHAnsi" w:cs="Mangal"/>
          <w:b/>
          <w:bCs/>
          <w:color w:val="2F5496" w:themeColor="accent1" w:themeShade="BF"/>
          <w:sz w:val="32"/>
          <w:szCs w:val="29"/>
          <w:lang w:eastAsia="en-US" w:bidi="ar-SA"/>
        </w:rPr>
        <w:t>Switch – 1 szt</w:t>
      </w:r>
      <w:bookmarkEnd w:id="7"/>
      <w:r w:rsidR="0006058C" w:rsidRPr="0006058C">
        <w:rPr>
          <w:rFonts w:asciiTheme="majorHAnsi" w:eastAsia="Calibri" w:hAnsiTheme="majorHAnsi" w:cs="Mangal"/>
          <w:b/>
          <w:bCs/>
          <w:color w:val="2F5496" w:themeColor="accent1" w:themeShade="BF"/>
          <w:sz w:val="32"/>
          <w:szCs w:val="29"/>
          <w:lang w:eastAsia="en-US" w:bidi="ar-SA"/>
        </w:rPr>
        <w:t>.</w:t>
      </w:r>
      <w:bookmarkEnd w:id="8"/>
      <w:bookmarkEnd w:id="9"/>
    </w:p>
    <w:tbl>
      <w:tblPr>
        <w:tblStyle w:val="Tabelasiatki1jasna"/>
        <w:tblW w:w="9628" w:type="dxa"/>
        <w:tblLayout w:type="fixed"/>
        <w:tblLook w:val="04A0" w:firstRow="1" w:lastRow="0" w:firstColumn="1" w:lastColumn="0" w:noHBand="0" w:noVBand="1"/>
      </w:tblPr>
      <w:tblGrid>
        <w:gridCol w:w="376"/>
        <w:gridCol w:w="1570"/>
        <w:gridCol w:w="5137"/>
        <w:gridCol w:w="2545"/>
      </w:tblGrid>
      <w:tr w:rsidR="00A02C4B" w:rsidRPr="00E1008B" w14:paraId="144BD1C3" w14:textId="68D90414" w:rsidTr="00A02C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 w:type="dxa"/>
            <w:shd w:val="clear" w:color="auto" w:fill="BFBFBF" w:themeFill="background1" w:themeFillShade="BF"/>
            <w:hideMark/>
          </w:tcPr>
          <w:p w14:paraId="5A675567" w14:textId="77777777" w:rsidR="00A02C4B" w:rsidRPr="00E1008B" w:rsidRDefault="00A02C4B" w:rsidP="00A02C4B">
            <w:pPr>
              <w:widowControl/>
              <w:suppressAutoHyphens w:val="0"/>
              <w:spacing w:after="60" w:line="264" w:lineRule="auto"/>
              <w:ind w:left="-120"/>
              <w:jc w:val="center"/>
              <w:rPr>
                <w:rFonts w:eastAsia="Times New Roman"/>
                <w:b w:val="0"/>
                <w:color w:val="000000"/>
                <w:kern w:val="2"/>
                <w:sz w:val="20"/>
                <w:szCs w:val="20"/>
                <w:lang w:eastAsia="pl-PL" w:bidi="ar-SA"/>
                <w14:ligatures w14:val="standardContextual"/>
              </w:rPr>
            </w:pPr>
            <w:r w:rsidRPr="00E1008B">
              <w:rPr>
                <w:rFonts w:eastAsia="Times New Roman"/>
                <w:color w:val="000000"/>
                <w:kern w:val="2"/>
                <w:sz w:val="20"/>
                <w:szCs w:val="20"/>
                <w:lang w:eastAsia="pl-PL" w:bidi="ar-SA"/>
                <w14:ligatures w14:val="standardContextual"/>
              </w:rPr>
              <w:t>Lp.</w:t>
            </w:r>
          </w:p>
        </w:tc>
        <w:tc>
          <w:tcPr>
            <w:tcW w:w="1570" w:type="dxa"/>
            <w:shd w:val="clear" w:color="auto" w:fill="BFBFBF" w:themeFill="background1" w:themeFillShade="BF"/>
            <w:hideMark/>
          </w:tcPr>
          <w:p w14:paraId="494431C0" w14:textId="77777777" w:rsidR="00A02C4B" w:rsidRPr="00E1008B" w:rsidRDefault="00A02C4B" w:rsidP="00A02C4B">
            <w:pPr>
              <w:widowControl/>
              <w:suppressAutoHyphens w:val="0"/>
              <w:spacing w:after="60" w:line="264" w:lineRule="auto"/>
              <w:jc w:val="center"/>
              <w:cnfStyle w:val="100000000000" w:firstRow="1" w:lastRow="0" w:firstColumn="0" w:lastColumn="0" w:oddVBand="0" w:evenVBand="0" w:oddHBand="0" w:evenHBand="0" w:firstRowFirstColumn="0" w:firstRowLastColumn="0" w:lastRowFirstColumn="0" w:lastRowLastColumn="0"/>
              <w:rPr>
                <w:rFonts w:eastAsia="Times New Roman"/>
                <w:b w:val="0"/>
                <w:color w:val="000000"/>
                <w:kern w:val="2"/>
                <w:sz w:val="20"/>
                <w:szCs w:val="20"/>
                <w:lang w:eastAsia="pl-PL" w:bidi="ar-SA"/>
                <w14:ligatures w14:val="standardContextual"/>
              </w:rPr>
            </w:pPr>
            <w:r w:rsidRPr="00E1008B">
              <w:rPr>
                <w:rFonts w:eastAsia="Times New Roman"/>
                <w:color w:val="000000"/>
                <w:kern w:val="2"/>
                <w:sz w:val="20"/>
                <w:szCs w:val="20"/>
                <w:lang w:eastAsia="pl-PL" w:bidi="ar-SA"/>
                <w14:ligatures w14:val="standardContextual"/>
              </w:rPr>
              <w:t>Parametr</w:t>
            </w:r>
          </w:p>
        </w:tc>
        <w:tc>
          <w:tcPr>
            <w:tcW w:w="5137" w:type="dxa"/>
            <w:shd w:val="clear" w:color="auto" w:fill="BFBFBF" w:themeFill="background1" w:themeFillShade="BF"/>
            <w:hideMark/>
          </w:tcPr>
          <w:p w14:paraId="58356AB7" w14:textId="77777777" w:rsidR="00A02C4B" w:rsidRPr="00E1008B" w:rsidRDefault="00A02C4B" w:rsidP="00A02C4B">
            <w:pPr>
              <w:widowControl/>
              <w:suppressAutoHyphens w:val="0"/>
              <w:spacing w:after="60" w:line="264" w:lineRule="auto"/>
              <w:ind w:left="317" w:hanging="317"/>
              <w:jc w:val="center"/>
              <w:cnfStyle w:val="100000000000" w:firstRow="1" w:lastRow="0" w:firstColumn="0" w:lastColumn="0" w:oddVBand="0" w:evenVBand="0" w:oddHBand="0" w:evenHBand="0" w:firstRowFirstColumn="0" w:firstRowLastColumn="0" w:lastRowFirstColumn="0" w:lastRowLastColumn="0"/>
              <w:rPr>
                <w:rFonts w:eastAsia="Times New Roman"/>
                <w:b w:val="0"/>
                <w:color w:val="000000"/>
                <w:kern w:val="2"/>
                <w:sz w:val="20"/>
                <w:szCs w:val="20"/>
                <w:lang w:eastAsia="pl-PL" w:bidi="ar-SA"/>
                <w14:ligatures w14:val="standardContextual"/>
              </w:rPr>
            </w:pPr>
            <w:r w:rsidRPr="00E1008B">
              <w:rPr>
                <w:rFonts w:eastAsia="Times New Roman"/>
                <w:color w:val="000000"/>
                <w:kern w:val="2"/>
                <w:sz w:val="20"/>
                <w:szCs w:val="20"/>
                <w:lang w:eastAsia="pl-PL" w:bidi="ar-SA"/>
                <w14:ligatures w14:val="standardContextual"/>
              </w:rPr>
              <w:t>Opis wymagań minimalnych</w:t>
            </w:r>
          </w:p>
        </w:tc>
        <w:tc>
          <w:tcPr>
            <w:tcW w:w="2545" w:type="dxa"/>
          </w:tcPr>
          <w:p w14:paraId="687E6C46" w14:textId="68A1C22F" w:rsidR="00A02C4B" w:rsidRPr="00E1008B" w:rsidRDefault="00A02C4B" w:rsidP="00A02C4B">
            <w:pPr>
              <w:widowControl/>
              <w:suppressAutoHyphens w:val="0"/>
              <w:spacing w:after="60" w:line="264" w:lineRule="auto"/>
              <w:ind w:left="317" w:hanging="317"/>
              <w:jc w:val="center"/>
              <w:cnfStyle w:val="100000000000" w:firstRow="1" w:lastRow="0" w:firstColumn="0" w:lastColumn="0" w:oddVBand="0" w:evenVBand="0" w:oddHBand="0" w:evenHBand="0" w:firstRowFirstColumn="0" w:firstRowLastColumn="0" w:lastRowFirstColumn="0" w:lastRowLastColumn="0"/>
              <w:rPr>
                <w:rFonts w:eastAsia="Times New Roman"/>
                <w:color w:val="000000"/>
                <w:kern w:val="2"/>
                <w:sz w:val="20"/>
                <w:szCs w:val="20"/>
                <w:lang w:eastAsia="pl-PL" w:bidi="ar-SA"/>
                <w14:ligatures w14:val="standardContextual"/>
              </w:rPr>
            </w:pPr>
            <w:r w:rsidRPr="00F76E4B">
              <w:rPr>
                <w:sz w:val="20"/>
                <w:szCs w:val="20"/>
                <w:lang w:eastAsia="pl-PL"/>
              </w:rPr>
              <w:t xml:space="preserve">Oferowany parametr </w:t>
            </w:r>
          </w:p>
        </w:tc>
      </w:tr>
      <w:tr w:rsidR="00A02C4B" w:rsidRPr="00E1008B" w14:paraId="309F9B54" w14:textId="77777777" w:rsidTr="00A02C4B">
        <w:tc>
          <w:tcPr>
            <w:cnfStyle w:val="001000000000" w:firstRow="0" w:lastRow="0" w:firstColumn="1" w:lastColumn="0" w:oddVBand="0" w:evenVBand="0" w:oddHBand="0" w:evenHBand="0" w:firstRowFirstColumn="0" w:firstRowLastColumn="0" w:lastRowFirstColumn="0" w:lastRowLastColumn="0"/>
            <w:tcW w:w="376"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7F4CFF9B" w14:textId="77777777" w:rsidR="00A02C4B" w:rsidRPr="00E1008B" w:rsidRDefault="00A02C4B" w:rsidP="00A02C4B">
            <w:pPr>
              <w:widowControl/>
              <w:suppressAutoHyphens w:val="0"/>
              <w:spacing w:after="60" w:line="264" w:lineRule="auto"/>
              <w:ind w:left="-120"/>
              <w:jc w:val="center"/>
              <w:rPr>
                <w:rFonts w:eastAsia="Times New Roman"/>
                <w:color w:val="000000"/>
                <w:kern w:val="2"/>
                <w:sz w:val="20"/>
                <w:szCs w:val="20"/>
                <w:lang w:eastAsia="pl-PL" w:bidi="ar-SA"/>
                <w14:ligatures w14:val="standardContextual"/>
              </w:rPr>
            </w:pPr>
          </w:p>
        </w:tc>
        <w:tc>
          <w:tcPr>
            <w:tcW w:w="1570"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47F6D7BE" w14:textId="77777777" w:rsidR="00A02C4B" w:rsidRPr="00E1008B" w:rsidRDefault="00A02C4B" w:rsidP="00A02C4B">
            <w:pPr>
              <w:widowControl/>
              <w:suppressAutoHyphens w:val="0"/>
              <w:spacing w:after="60" w:line="264" w:lineRule="auto"/>
              <w:jc w:val="center"/>
              <w:cnfStyle w:val="000000000000" w:firstRow="0" w:lastRow="0" w:firstColumn="0" w:lastColumn="0" w:oddVBand="0" w:evenVBand="0" w:oddHBand="0" w:evenHBand="0" w:firstRowFirstColumn="0" w:firstRowLastColumn="0" w:lastRowFirstColumn="0" w:lastRowLastColumn="0"/>
              <w:rPr>
                <w:rFonts w:eastAsia="Times New Roman"/>
                <w:color w:val="000000"/>
                <w:kern w:val="2"/>
                <w:sz w:val="20"/>
                <w:szCs w:val="20"/>
                <w:lang w:eastAsia="pl-PL" w:bidi="ar-SA"/>
                <w14:ligatures w14:val="standardContextual"/>
              </w:rPr>
            </w:pPr>
          </w:p>
        </w:tc>
        <w:tc>
          <w:tcPr>
            <w:tcW w:w="5137"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63BF665E" w14:textId="77777777" w:rsidR="00A02C4B" w:rsidRPr="00E1008B" w:rsidRDefault="00A02C4B" w:rsidP="00A02C4B">
            <w:pPr>
              <w:widowControl/>
              <w:suppressAutoHyphens w:val="0"/>
              <w:spacing w:after="60" w:line="264" w:lineRule="auto"/>
              <w:ind w:left="317" w:hanging="317"/>
              <w:jc w:val="center"/>
              <w:cnfStyle w:val="000000000000" w:firstRow="0" w:lastRow="0" w:firstColumn="0" w:lastColumn="0" w:oddVBand="0" w:evenVBand="0" w:oddHBand="0" w:evenHBand="0" w:firstRowFirstColumn="0" w:firstRowLastColumn="0" w:lastRowFirstColumn="0" w:lastRowLastColumn="0"/>
              <w:rPr>
                <w:rFonts w:eastAsia="Times New Roman"/>
                <w:color w:val="000000"/>
                <w:kern w:val="2"/>
                <w:sz w:val="20"/>
                <w:szCs w:val="20"/>
                <w:lang w:eastAsia="pl-PL" w:bidi="ar-SA"/>
                <w14:ligatures w14:val="standardContextual"/>
              </w:rPr>
            </w:pPr>
          </w:p>
        </w:tc>
        <w:tc>
          <w:tcPr>
            <w:tcW w:w="2545" w:type="dxa"/>
          </w:tcPr>
          <w:p w14:paraId="20A38714" w14:textId="77777777" w:rsidR="00A02C4B" w:rsidRPr="00F76E4B" w:rsidRDefault="00A02C4B" w:rsidP="00A02C4B">
            <w:pPr>
              <w:spacing w:after="60" w:line="264" w:lineRule="auto"/>
              <w:ind w:rightChars="26" w:right="57"/>
              <w:cnfStyle w:val="000000000000" w:firstRow="0" w:lastRow="0" w:firstColumn="0" w:lastColumn="0" w:oddVBand="0" w:evenVBand="0" w:oddHBand="0" w:evenHBand="0" w:firstRowFirstColumn="0" w:firstRowLastColumn="0" w:lastRowFirstColumn="0" w:lastRowLastColumn="0"/>
              <w:rPr>
                <w:b/>
                <w:bCs/>
                <w:color w:val="000000" w:themeColor="text1"/>
                <w:sz w:val="20"/>
                <w:szCs w:val="20"/>
              </w:rPr>
            </w:pPr>
            <w:r w:rsidRPr="00F76E4B">
              <w:rPr>
                <w:b/>
                <w:bCs/>
                <w:color w:val="000000" w:themeColor="text1"/>
                <w:sz w:val="20"/>
                <w:szCs w:val="20"/>
              </w:rPr>
              <w:t xml:space="preserve">Producent: </w:t>
            </w:r>
          </w:p>
          <w:p w14:paraId="40C715E4" w14:textId="3C81C35D" w:rsidR="00A02C4B" w:rsidRPr="00E1008B" w:rsidRDefault="00A02C4B" w:rsidP="00A02C4B">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color w:val="000000"/>
                <w:kern w:val="2"/>
                <w:sz w:val="20"/>
                <w:szCs w:val="20"/>
                <w:lang w:eastAsia="pl-PL" w:bidi="ar-SA"/>
                <w14:ligatures w14:val="standardContextual"/>
              </w:rPr>
            </w:pPr>
            <w:r w:rsidRPr="00F76E4B">
              <w:rPr>
                <w:b/>
                <w:bCs/>
                <w:color w:val="000000" w:themeColor="text1"/>
                <w:sz w:val="20"/>
                <w:szCs w:val="20"/>
              </w:rPr>
              <w:t>Model:</w:t>
            </w:r>
          </w:p>
        </w:tc>
      </w:tr>
      <w:tr w:rsidR="00177F1A" w:rsidRPr="00E1008B" w14:paraId="5635D823" w14:textId="550CA0AE"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3BBAF32B"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0E0F7D7C"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Interfejs sieciowy</w:t>
            </w:r>
          </w:p>
        </w:tc>
        <w:tc>
          <w:tcPr>
            <w:tcW w:w="5137" w:type="dxa"/>
          </w:tcPr>
          <w:p w14:paraId="034DAEC1" w14:textId="77777777" w:rsidR="00177F1A" w:rsidRPr="00E1008B" w:rsidRDefault="00177F1A" w:rsidP="00177F1A">
            <w:pPr>
              <w:widowControl/>
              <w:suppressAutoHyphens w:val="0"/>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Min. 48 szt. portów GbE RJ45</w:t>
            </w:r>
            <w:r w:rsidRPr="00E1008B">
              <w:rPr>
                <w:bCs/>
                <w:sz w:val="20"/>
                <w:szCs w:val="20"/>
              </w:rPr>
              <w:br/>
              <w:t>Min. 4 szt.  portów 1/10G SFP+</w:t>
            </w:r>
          </w:p>
        </w:tc>
        <w:tc>
          <w:tcPr>
            <w:tcW w:w="2545" w:type="dxa"/>
          </w:tcPr>
          <w:p w14:paraId="607D1896" w14:textId="574BE0D0" w:rsidR="00177F1A" w:rsidRPr="00E1008B" w:rsidRDefault="00177F1A" w:rsidP="00177F1A">
            <w:pPr>
              <w:widowControl/>
              <w:suppressAutoHyphens w:val="0"/>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bCs/>
                <w:sz w:val="20"/>
                <w:szCs w:val="20"/>
              </w:rPr>
            </w:pPr>
            <w:r w:rsidRPr="00A90F99">
              <w:rPr>
                <w:sz w:val="20"/>
                <w:szCs w:val="20"/>
              </w:rPr>
              <w:t>TAK / NIE</w:t>
            </w:r>
          </w:p>
        </w:tc>
      </w:tr>
      <w:tr w:rsidR="00177F1A" w:rsidRPr="00E1008B" w14:paraId="716506F4" w14:textId="3A25297B"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6AB18F21"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38CCE2B8"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Całkowita przepustowość bez blokowania</w:t>
            </w:r>
          </w:p>
        </w:tc>
        <w:tc>
          <w:tcPr>
            <w:tcW w:w="5137" w:type="dxa"/>
          </w:tcPr>
          <w:p w14:paraId="27227EBE" w14:textId="77777777" w:rsidR="00177F1A" w:rsidRPr="00E1008B" w:rsidRDefault="00177F1A" w:rsidP="00177F1A">
            <w:pPr>
              <w:widowControl/>
              <w:tabs>
                <w:tab w:val="left" w:pos="1080"/>
              </w:tabs>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Min. 88 Gbps</w:t>
            </w:r>
          </w:p>
        </w:tc>
        <w:tc>
          <w:tcPr>
            <w:tcW w:w="2545" w:type="dxa"/>
          </w:tcPr>
          <w:p w14:paraId="3EB5183E" w14:textId="14FC827A" w:rsidR="00177F1A" w:rsidRPr="00E1008B" w:rsidRDefault="00177F1A" w:rsidP="00177F1A">
            <w:pPr>
              <w:widowControl/>
              <w:tabs>
                <w:tab w:val="left" w:pos="1080"/>
              </w:tabs>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A90F99">
              <w:rPr>
                <w:sz w:val="20"/>
                <w:szCs w:val="20"/>
              </w:rPr>
              <w:t>TAK / NIE</w:t>
            </w:r>
          </w:p>
        </w:tc>
      </w:tr>
      <w:tr w:rsidR="00177F1A" w:rsidRPr="00E1008B" w14:paraId="611BDEF9" w14:textId="446FE415"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4BC8A6DE"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6BB65F99"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Pojemność przełączania</w:t>
            </w:r>
          </w:p>
        </w:tc>
        <w:tc>
          <w:tcPr>
            <w:tcW w:w="5137" w:type="dxa"/>
          </w:tcPr>
          <w:p w14:paraId="4E7E5F53"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Min. 176 Gbps</w:t>
            </w:r>
          </w:p>
        </w:tc>
        <w:tc>
          <w:tcPr>
            <w:tcW w:w="2545" w:type="dxa"/>
          </w:tcPr>
          <w:p w14:paraId="138DC024" w14:textId="36263FEA"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A90F99">
              <w:rPr>
                <w:sz w:val="20"/>
                <w:szCs w:val="20"/>
              </w:rPr>
              <w:t>TAK / NIE</w:t>
            </w:r>
          </w:p>
        </w:tc>
      </w:tr>
      <w:tr w:rsidR="00177F1A" w:rsidRPr="00E1008B" w14:paraId="3D0AC4A0" w14:textId="4010D5A2"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0545DEE9"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64854C10"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Wskaźnik przekazywania</w:t>
            </w:r>
          </w:p>
        </w:tc>
        <w:tc>
          <w:tcPr>
            <w:tcW w:w="5137" w:type="dxa"/>
          </w:tcPr>
          <w:p w14:paraId="68C3DD39"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Min. 130 Mpps</w:t>
            </w:r>
          </w:p>
        </w:tc>
        <w:tc>
          <w:tcPr>
            <w:tcW w:w="2545" w:type="dxa"/>
          </w:tcPr>
          <w:p w14:paraId="60E0764D" w14:textId="746EB352"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A90F99">
              <w:rPr>
                <w:sz w:val="20"/>
                <w:szCs w:val="20"/>
              </w:rPr>
              <w:t>TAK / NIE</w:t>
            </w:r>
          </w:p>
        </w:tc>
      </w:tr>
      <w:tr w:rsidR="00177F1A" w:rsidRPr="00E1008B" w14:paraId="52E26FA5" w14:textId="1E2748A2"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6125FDB2"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09829220"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Maks. zużycie mocy</w:t>
            </w:r>
          </w:p>
        </w:tc>
        <w:tc>
          <w:tcPr>
            <w:tcW w:w="5137" w:type="dxa"/>
          </w:tcPr>
          <w:p w14:paraId="712C7DC9"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Max. 60W</w:t>
            </w:r>
          </w:p>
        </w:tc>
        <w:tc>
          <w:tcPr>
            <w:tcW w:w="2545" w:type="dxa"/>
          </w:tcPr>
          <w:p w14:paraId="641A2E77" w14:textId="55E23D49"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A90F99">
              <w:rPr>
                <w:sz w:val="20"/>
                <w:szCs w:val="20"/>
              </w:rPr>
              <w:t>TAK / NIE</w:t>
            </w:r>
          </w:p>
        </w:tc>
      </w:tr>
      <w:tr w:rsidR="00177F1A" w:rsidRPr="00E1008B" w14:paraId="70ECD367" w14:textId="5B756D3C"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53E1EEDF"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1D95CA5D"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Ochrona ESD/EMP</w:t>
            </w:r>
          </w:p>
        </w:tc>
        <w:tc>
          <w:tcPr>
            <w:tcW w:w="5137" w:type="dxa"/>
          </w:tcPr>
          <w:p w14:paraId="16811419"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Powietrze: ± 16kV, kontakt: ± 12kV</w:t>
            </w:r>
          </w:p>
        </w:tc>
        <w:tc>
          <w:tcPr>
            <w:tcW w:w="2545" w:type="dxa"/>
          </w:tcPr>
          <w:p w14:paraId="42EC871D" w14:textId="6355F3F5"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A90F99">
              <w:rPr>
                <w:sz w:val="20"/>
                <w:szCs w:val="20"/>
              </w:rPr>
              <w:t>TAK / NIE</w:t>
            </w:r>
          </w:p>
        </w:tc>
      </w:tr>
      <w:tr w:rsidR="00177F1A" w:rsidRPr="00E1008B" w14:paraId="76933165" w14:textId="07084818"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48770BD5"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1A0DB622"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Wyświetlacz LCM</w:t>
            </w:r>
          </w:p>
        </w:tc>
        <w:tc>
          <w:tcPr>
            <w:tcW w:w="5137" w:type="dxa"/>
          </w:tcPr>
          <w:p w14:paraId="1B110255"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ekran dotykowy min. 1,3"</w:t>
            </w:r>
          </w:p>
        </w:tc>
        <w:tc>
          <w:tcPr>
            <w:tcW w:w="2545" w:type="dxa"/>
          </w:tcPr>
          <w:p w14:paraId="63C26B0D" w14:textId="737CE10E"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A90F99">
              <w:rPr>
                <w:sz w:val="20"/>
                <w:szCs w:val="20"/>
              </w:rPr>
              <w:t>TAK / NIE</w:t>
            </w:r>
          </w:p>
        </w:tc>
      </w:tr>
      <w:tr w:rsidR="00177F1A" w:rsidRPr="00E1008B" w14:paraId="147394D4" w14:textId="3491C39D"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07DAEA94"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7465DF0B"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Funkcje warstwy 2</w:t>
            </w:r>
          </w:p>
        </w:tc>
        <w:tc>
          <w:tcPr>
            <w:tcW w:w="5137" w:type="dxa"/>
          </w:tcPr>
          <w:p w14:paraId="032A9A71" w14:textId="77777777" w:rsidR="00177F1A" w:rsidRPr="00E1008B" w:rsidRDefault="00177F1A" w:rsidP="00177F1A">
            <w:pPr>
              <w:widowControl/>
              <w:suppressAutoHyphens w:val="0"/>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Szybkie wykrywanie IGMP</w:t>
            </w:r>
            <w:r w:rsidRPr="00E1008B">
              <w:rPr>
                <w:bCs/>
                <w:sz w:val="20"/>
                <w:szCs w:val="20"/>
              </w:rPr>
              <w:br/>
              <w:t>STP / RSTP z priorytetami i wyłączaniem portu na poziomie portu</w:t>
            </w:r>
            <w:r w:rsidRPr="00E1008B">
              <w:rPr>
                <w:bCs/>
                <w:sz w:val="20"/>
                <w:szCs w:val="20"/>
              </w:rPr>
              <w:br/>
              <w:t>Izolacja portu</w:t>
            </w:r>
            <w:r w:rsidRPr="00E1008B">
              <w:rPr>
                <w:bCs/>
                <w:sz w:val="20"/>
                <w:szCs w:val="20"/>
              </w:rPr>
              <w:br/>
              <w:t>Kontrola burzowa</w:t>
            </w:r>
            <w:r w:rsidRPr="00E1008B">
              <w:rPr>
                <w:bCs/>
                <w:sz w:val="20"/>
                <w:szCs w:val="20"/>
              </w:rPr>
              <w:br/>
              <w:t>VLAN głosowa</w:t>
            </w:r>
            <w:r w:rsidRPr="00E1008B">
              <w:rPr>
                <w:bCs/>
                <w:sz w:val="20"/>
                <w:szCs w:val="20"/>
              </w:rPr>
              <w:br/>
              <w:t>Obrazowanie portu</w:t>
            </w:r>
            <w:r w:rsidRPr="00E1008B">
              <w:rPr>
                <w:bCs/>
                <w:sz w:val="20"/>
                <w:szCs w:val="20"/>
              </w:rPr>
              <w:br/>
              <w:t>Agregacja portów LACP</w:t>
            </w:r>
            <w:r w:rsidRPr="00E1008B">
              <w:rPr>
                <w:bCs/>
                <w:sz w:val="20"/>
                <w:szCs w:val="20"/>
              </w:rPr>
              <w:br/>
              <w:t>Ograniczanie szybkości dla multicast / broadcast</w:t>
            </w:r>
            <w:r w:rsidRPr="00E1008B">
              <w:rPr>
                <w:bCs/>
                <w:sz w:val="20"/>
                <w:szCs w:val="20"/>
              </w:rPr>
              <w:br/>
              <w:t>Blokada adresów MAC</w:t>
            </w:r>
            <w:r w:rsidRPr="00E1008B">
              <w:rPr>
                <w:bCs/>
                <w:sz w:val="20"/>
                <w:szCs w:val="20"/>
              </w:rPr>
              <w:br/>
              <w:t>Kontrola przepływu</w:t>
            </w:r>
            <w:r w:rsidRPr="00E1008B">
              <w:rPr>
                <w:bCs/>
                <w:sz w:val="20"/>
                <w:szCs w:val="20"/>
              </w:rPr>
              <w:br/>
              <w:t>Kontrola 802.1X</w:t>
            </w:r>
            <w:r w:rsidRPr="00E1008B">
              <w:rPr>
                <w:bCs/>
                <w:sz w:val="20"/>
                <w:szCs w:val="20"/>
              </w:rPr>
              <w:br/>
              <w:t>Ramki Jumbo</w:t>
            </w:r>
            <w:r w:rsidRPr="00E1008B">
              <w:rPr>
                <w:bCs/>
                <w:sz w:val="20"/>
                <w:szCs w:val="20"/>
              </w:rPr>
              <w:br/>
              <w:t>Zabezpieczenie własne przed pętlą</w:t>
            </w:r>
            <w:r w:rsidRPr="00E1008B">
              <w:rPr>
                <w:bCs/>
                <w:sz w:val="20"/>
                <w:szCs w:val="20"/>
              </w:rPr>
              <w:br/>
              <w:t>Szybkie wykrywanie DHCP / ochrona</w:t>
            </w:r>
            <w:r w:rsidRPr="00E1008B">
              <w:rPr>
                <w:bCs/>
                <w:sz w:val="20"/>
                <w:szCs w:val="20"/>
              </w:rPr>
              <w:br/>
              <w:t>Ograniczenie szybkości egress</w:t>
            </w:r>
            <w:r w:rsidRPr="00E1008B">
              <w:rPr>
                <w:bCs/>
                <w:sz w:val="20"/>
                <w:szCs w:val="20"/>
              </w:rPr>
              <w:br/>
              <w:t>LLDP-MED</w:t>
            </w:r>
            <w:r w:rsidRPr="00E1008B">
              <w:rPr>
                <w:bCs/>
                <w:sz w:val="20"/>
                <w:szCs w:val="20"/>
              </w:rPr>
              <w:br/>
              <w:t>Port ograniczony przez MAC</w:t>
            </w:r>
            <w:r w:rsidRPr="00E1008B">
              <w:rPr>
                <w:bCs/>
                <w:sz w:val="20"/>
                <w:szCs w:val="20"/>
              </w:rPr>
              <w:br/>
              <w:t>Izolacja urządzenia za pomocą ACL</w:t>
            </w:r>
          </w:p>
        </w:tc>
        <w:tc>
          <w:tcPr>
            <w:tcW w:w="2545" w:type="dxa"/>
          </w:tcPr>
          <w:p w14:paraId="570A3B78" w14:textId="1BDF881D" w:rsidR="00177F1A" w:rsidRPr="00E1008B" w:rsidRDefault="00177F1A" w:rsidP="00177F1A">
            <w:pPr>
              <w:widowControl/>
              <w:suppressAutoHyphens w:val="0"/>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bCs/>
                <w:sz w:val="20"/>
                <w:szCs w:val="20"/>
              </w:rPr>
            </w:pPr>
            <w:r w:rsidRPr="00F37554">
              <w:rPr>
                <w:sz w:val="20"/>
                <w:szCs w:val="20"/>
              </w:rPr>
              <w:t>TAK / NIE</w:t>
            </w:r>
          </w:p>
        </w:tc>
      </w:tr>
      <w:tr w:rsidR="00177F1A" w:rsidRPr="00E1008B" w14:paraId="28C73BD3" w14:textId="3E9857D7"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31215033"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660E946F"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Funkcje warstwy 3</w:t>
            </w:r>
          </w:p>
        </w:tc>
        <w:tc>
          <w:tcPr>
            <w:tcW w:w="5137" w:type="dxa"/>
          </w:tcPr>
          <w:p w14:paraId="58615358" w14:textId="77777777" w:rsidR="00177F1A" w:rsidRPr="00E1008B" w:rsidRDefault="00177F1A" w:rsidP="00177F1A">
            <w:pPr>
              <w:widowControl/>
              <w:suppressAutoHyphens w:val="0"/>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rFonts w:eastAsia="Calibri"/>
                <w:color w:val="000000"/>
                <w:kern w:val="2"/>
                <w:sz w:val="20"/>
                <w:szCs w:val="20"/>
                <w:lang w:eastAsia="en-US" w:bidi="ar-SA"/>
                <w14:ligatures w14:val="standardContextual"/>
              </w:rPr>
            </w:pPr>
            <w:r w:rsidRPr="00E1008B">
              <w:rPr>
                <w:bCs/>
                <w:sz w:val="20"/>
                <w:szCs w:val="20"/>
              </w:rPr>
              <w:t>DHCP dla sieci zarządzanych lokalnie</w:t>
            </w:r>
            <w:r w:rsidRPr="00E1008B">
              <w:rPr>
                <w:bCs/>
                <w:sz w:val="20"/>
                <w:szCs w:val="20"/>
              </w:rPr>
              <w:br/>
              <w:t>Przekazywanie DHCP</w:t>
            </w:r>
            <w:r w:rsidRPr="00E1008B">
              <w:rPr>
                <w:bCs/>
                <w:sz w:val="20"/>
                <w:szCs w:val="20"/>
              </w:rPr>
              <w:br/>
              <w:t>Routing między sieciami VLAN w tym samym przełączniku</w:t>
            </w:r>
            <w:r w:rsidRPr="00E1008B">
              <w:rPr>
                <w:bCs/>
                <w:sz w:val="20"/>
                <w:szCs w:val="20"/>
              </w:rPr>
              <w:br/>
              <w:t>Statyczny routing między sieciami lokalnymi</w:t>
            </w:r>
            <w:r w:rsidRPr="00E1008B">
              <w:rPr>
                <w:bCs/>
                <w:sz w:val="20"/>
                <w:szCs w:val="20"/>
              </w:rPr>
              <w:br/>
              <w:t>Izolacja sieci z ACL</w:t>
            </w:r>
          </w:p>
        </w:tc>
        <w:tc>
          <w:tcPr>
            <w:tcW w:w="2545" w:type="dxa"/>
          </w:tcPr>
          <w:p w14:paraId="756EA67F" w14:textId="69757C07" w:rsidR="00177F1A" w:rsidRPr="00E1008B" w:rsidRDefault="00177F1A" w:rsidP="00177F1A">
            <w:pPr>
              <w:widowControl/>
              <w:suppressAutoHyphens w:val="0"/>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bCs/>
                <w:sz w:val="20"/>
                <w:szCs w:val="20"/>
              </w:rPr>
            </w:pPr>
            <w:r w:rsidRPr="00F37554">
              <w:rPr>
                <w:sz w:val="20"/>
                <w:szCs w:val="20"/>
              </w:rPr>
              <w:t>TAK / NIE</w:t>
            </w:r>
          </w:p>
        </w:tc>
      </w:tr>
      <w:tr w:rsidR="00177F1A" w:rsidRPr="00E1008B" w14:paraId="7A4C101B" w14:textId="30F65CB6"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7E4ED3DB" w14:textId="77777777" w:rsidR="00177F1A" w:rsidRPr="00E1008B" w:rsidRDefault="00177F1A"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31228054" w14:textId="77777777" w:rsidR="00177F1A" w:rsidRPr="00E1008B" w:rsidRDefault="00177F1A" w:rsidP="00177F1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bCs/>
                <w:sz w:val="20"/>
                <w:szCs w:val="20"/>
              </w:rPr>
              <w:t>Kontroler</w:t>
            </w:r>
          </w:p>
        </w:tc>
        <w:tc>
          <w:tcPr>
            <w:tcW w:w="5137" w:type="dxa"/>
          </w:tcPr>
          <w:p w14:paraId="13A1F574"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 xml:space="preserve">Procesor: min. ośmiordzeniowym procesorze </w:t>
            </w:r>
          </w:p>
          <w:p w14:paraId="47521BF0"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Interfejs sieciowy: min. 1 x port GbE RJ45</w:t>
            </w:r>
          </w:p>
          <w:p w14:paraId="340693E4"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Pamięć: min. 32 GB eMMC</w:t>
            </w:r>
          </w:p>
          <w:p w14:paraId="7B64532A"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Pojemność dysku twardego: 1 TB 2,5" SATA HDD</w:t>
            </w:r>
          </w:p>
          <w:p w14:paraId="52D75B15"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Metoda zasilania: PoE, zasilacz 9V DC, 2A</w:t>
            </w:r>
          </w:p>
          <w:p w14:paraId="2ACE12F7"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Maks. zużycie energii: 12,95 W</w:t>
            </w:r>
          </w:p>
          <w:p w14:paraId="3EBA5B82"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Wyświetlacz: OLED monochromatyczny min. 1,4"</w:t>
            </w:r>
          </w:p>
          <w:p w14:paraId="0E555289" w14:textId="77777777"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Przedni panel z USB-C</w:t>
            </w:r>
          </w:p>
        </w:tc>
        <w:tc>
          <w:tcPr>
            <w:tcW w:w="2545" w:type="dxa"/>
          </w:tcPr>
          <w:p w14:paraId="764F6E48" w14:textId="5B23FAEC" w:rsidR="00177F1A" w:rsidRPr="00E1008B" w:rsidRDefault="00177F1A" w:rsidP="00177F1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F37554">
              <w:rPr>
                <w:sz w:val="20"/>
                <w:szCs w:val="20"/>
              </w:rPr>
              <w:t>TAK / NIE</w:t>
            </w:r>
          </w:p>
        </w:tc>
      </w:tr>
      <w:tr w:rsidR="00A02C4B" w:rsidRPr="00E1008B" w14:paraId="6D415686" w14:textId="6046BAE3" w:rsidTr="00A02C4B">
        <w:trPr>
          <w:trHeight w:val="419"/>
        </w:trPr>
        <w:tc>
          <w:tcPr>
            <w:cnfStyle w:val="001000000000" w:firstRow="0" w:lastRow="0" w:firstColumn="1" w:lastColumn="0" w:oddVBand="0" w:evenVBand="0" w:oddHBand="0" w:evenHBand="0" w:firstRowFirstColumn="0" w:firstRowLastColumn="0" w:lastRowFirstColumn="0" w:lastRowLastColumn="0"/>
            <w:tcW w:w="376" w:type="dxa"/>
          </w:tcPr>
          <w:p w14:paraId="5312E0CE" w14:textId="77777777" w:rsidR="00A02C4B" w:rsidRPr="00E1008B" w:rsidRDefault="00A02C4B" w:rsidP="00751C4C">
            <w:pPr>
              <w:widowControl/>
              <w:numPr>
                <w:ilvl w:val="0"/>
                <w:numId w:val="19"/>
              </w:numPr>
              <w:suppressAutoHyphens w:val="0"/>
              <w:spacing w:after="60" w:line="264" w:lineRule="auto"/>
              <w:rPr>
                <w:rFonts w:eastAsia="Calibri"/>
                <w:bCs w:val="0"/>
                <w:kern w:val="2"/>
                <w:sz w:val="20"/>
                <w:szCs w:val="20"/>
                <w:lang w:eastAsia="en-US" w:bidi="ar-SA"/>
                <w14:ligatures w14:val="standardContextual"/>
              </w:rPr>
            </w:pPr>
          </w:p>
        </w:tc>
        <w:tc>
          <w:tcPr>
            <w:tcW w:w="1570" w:type="dxa"/>
          </w:tcPr>
          <w:p w14:paraId="16472890" w14:textId="77777777" w:rsidR="00A02C4B" w:rsidRPr="00E1008B" w:rsidRDefault="00A02C4B" w:rsidP="000E29EF">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kern w:val="2"/>
                <w:sz w:val="20"/>
                <w:szCs w:val="20"/>
                <w:lang w:eastAsia="pl-PL" w:bidi="ar-SA"/>
                <w14:ligatures w14:val="standardContextual"/>
              </w:rPr>
            </w:pPr>
            <w:r w:rsidRPr="00E1008B">
              <w:rPr>
                <w:b/>
                <w:sz w:val="20"/>
                <w:szCs w:val="20"/>
              </w:rPr>
              <w:t xml:space="preserve">Gwarancja </w:t>
            </w:r>
          </w:p>
        </w:tc>
        <w:tc>
          <w:tcPr>
            <w:tcW w:w="5137" w:type="dxa"/>
          </w:tcPr>
          <w:p w14:paraId="42EBDB1A" w14:textId="77777777" w:rsidR="00A02C4B" w:rsidRPr="00E1008B" w:rsidRDefault="00A02C4B" w:rsidP="000E29EF">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E1008B">
              <w:rPr>
                <w:bCs/>
                <w:sz w:val="20"/>
                <w:szCs w:val="20"/>
              </w:rPr>
              <w:t>Gwarancja producenta min. 24 miesiące</w:t>
            </w:r>
          </w:p>
        </w:tc>
        <w:tc>
          <w:tcPr>
            <w:tcW w:w="2545" w:type="dxa"/>
          </w:tcPr>
          <w:p w14:paraId="147C84B0" w14:textId="65CE8493" w:rsidR="00A02C4B" w:rsidRPr="00E1008B" w:rsidRDefault="00B046B0" w:rsidP="000E29EF">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Pr>
                <w:bCs/>
                <w:sz w:val="20"/>
                <w:szCs w:val="20"/>
              </w:rPr>
              <w:t>……….. miesięcy Gwarancji producenta</w:t>
            </w:r>
          </w:p>
        </w:tc>
      </w:tr>
    </w:tbl>
    <w:p w14:paraId="396B4294" w14:textId="1047F90A" w:rsidR="0006058C" w:rsidRDefault="006176FD" w:rsidP="0006058C">
      <w:pPr>
        <w:keepNext/>
        <w:keepLines/>
        <w:numPr>
          <w:ilvl w:val="0"/>
          <w:numId w:val="1"/>
        </w:numPr>
        <w:spacing w:before="360" w:after="240" w:line="276" w:lineRule="auto"/>
        <w:jc w:val="left"/>
        <w:outlineLvl w:val="0"/>
        <w:rPr>
          <w:rFonts w:asciiTheme="majorHAnsi" w:eastAsia="Calibri" w:hAnsiTheme="majorHAnsi" w:cs="Mangal"/>
          <w:b/>
          <w:bCs/>
          <w:color w:val="2F5496" w:themeColor="accent1" w:themeShade="BF"/>
          <w:sz w:val="32"/>
          <w:szCs w:val="29"/>
          <w:lang w:eastAsia="en-US" w:bidi="ar-SA"/>
        </w:rPr>
      </w:pPr>
      <w:bookmarkStart w:id="10" w:name="_Toc209699380"/>
      <w:r w:rsidRPr="006176FD">
        <w:rPr>
          <w:rFonts w:asciiTheme="majorHAnsi" w:eastAsia="Calibri" w:hAnsiTheme="majorHAnsi" w:cs="Mangal"/>
          <w:b/>
          <w:bCs/>
          <w:color w:val="2F5496" w:themeColor="accent1" w:themeShade="BF"/>
          <w:sz w:val="32"/>
          <w:szCs w:val="29"/>
          <w:lang w:eastAsia="en-US" w:bidi="ar-SA"/>
        </w:rPr>
        <w:t>NAS – 1 szt</w:t>
      </w:r>
      <w:r>
        <w:rPr>
          <w:rFonts w:asciiTheme="majorHAnsi" w:eastAsia="Calibri" w:hAnsiTheme="majorHAnsi" w:cs="Mangal"/>
          <w:b/>
          <w:bCs/>
          <w:color w:val="2F5496" w:themeColor="accent1" w:themeShade="BF"/>
          <w:sz w:val="32"/>
          <w:szCs w:val="29"/>
          <w:lang w:eastAsia="en-US" w:bidi="ar-SA"/>
        </w:rPr>
        <w:t>.</w:t>
      </w:r>
      <w:bookmarkEnd w:id="10"/>
      <w:r>
        <w:rPr>
          <w:rFonts w:asciiTheme="majorHAnsi" w:eastAsia="Calibri" w:hAnsiTheme="majorHAnsi" w:cs="Mangal"/>
          <w:b/>
          <w:bCs/>
          <w:color w:val="2F5496" w:themeColor="accent1" w:themeShade="BF"/>
          <w:sz w:val="32"/>
          <w:szCs w:val="29"/>
          <w:lang w:eastAsia="en-US" w:bidi="ar-SA"/>
        </w:rPr>
        <w:t xml:space="preserve"> </w:t>
      </w:r>
    </w:p>
    <w:tbl>
      <w:tblPr>
        <w:tblStyle w:val="Tabelasiatki1jasna"/>
        <w:tblW w:w="9634" w:type="dxa"/>
        <w:tblLayout w:type="fixed"/>
        <w:tblLook w:val="04A0" w:firstRow="1" w:lastRow="0" w:firstColumn="1" w:lastColumn="0" w:noHBand="0" w:noVBand="1"/>
      </w:tblPr>
      <w:tblGrid>
        <w:gridCol w:w="421"/>
        <w:gridCol w:w="1701"/>
        <w:gridCol w:w="5103"/>
        <w:gridCol w:w="2409"/>
      </w:tblGrid>
      <w:tr w:rsidR="000A40D6" w:rsidRPr="006D3B82" w14:paraId="5DABBB9B" w14:textId="417A3B14" w:rsidTr="000A40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BFBFBF" w:themeFill="background1" w:themeFillShade="BF"/>
            <w:hideMark/>
          </w:tcPr>
          <w:p w14:paraId="795D41F0" w14:textId="77777777" w:rsidR="000A40D6" w:rsidRPr="006D3B82" w:rsidRDefault="000A40D6" w:rsidP="000A40D6">
            <w:pPr>
              <w:spacing w:after="60" w:line="264" w:lineRule="auto"/>
              <w:ind w:left="-120"/>
              <w:jc w:val="center"/>
              <w:rPr>
                <w:rFonts w:eastAsia="Times New Roman"/>
                <w:b w:val="0"/>
                <w:color w:val="000000" w:themeColor="text1"/>
                <w:sz w:val="20"/>
                <w:szCs w:val="20"/>
                <w:lang w:eastAsia="pl-PL"/>
              </w:rPr>
            </w:pPr>
            <w:r w:rsidRPr="006D3B82">
              <w:rPr>
                <w:rFonts w:eastAsia="Times New Roman"/>
                <w:color w:val="000000" w:themeColor="text1"/>
                <w:sz w:val="20"/>
                <w:szCs w:val="20"/>
                <w:lang w:eastAsia="pl-PL"/>
              </w:rPr>
              <w:t>Lp.</w:t>
            </w:r>
          </w:p>
        </w:tc>
        <w:tc>
          <w:tcPr>
            <w:tcW w:w="1701" w:type="dxa"/>
            <w:shd w:val="clear" w:color="auto" w:fill="BFBFBF" w:themeFill="background1" w:themeFillShade="BF"/>
            <w:hideMark/>
          </w:tcPr>
          <w:p w14:paraId="09B787BB" w14:textId="77777777" w:rsidR="000A40D6" w:rsidRPr="006D3B82" w:rsidRDefault="000A40D6" w:rsidP="000A40D6">
            <w:pPr>
              <w:spacing w:after="60" w:line="264" w:lineRule="auto"/>
              <w:cnfStyle w:val="100000000000" w:firstRow="1" w:lastRow="0" w:firstColumn="0" w:lastColumn="0" w:oddVBand="0" w:evenVBand="0" w:oddHBand="0" w:evenHBand="0" w:firstRowFirstColumn="0" w:firstRowLastColumn="0" w:lastRowFirstColumn="0" w:lastRowLastColumn="0"/>
              <w:rPr>
                <w:rFonts w:eastAsia="Times New Roman"/>
                <w:b w:val="0"/>
                <w:color w:val="000000" w:themeColor="text1"/>
                <w:sz w:val="20"/>
                <w:szCs w:val="20"/>
                <w:lang w:eastAsia="pl-PL"/>
              </w:rPr>
            </w:pPr>
            <w:r w:rsidRPr="006D3B82">
              <w:rPr>
                <w:rFonts w:eastAsia="Times New Roman"/>
                <w:color w:val="000000" w:themeColor="text1"/>
                <w:sz w:val="20"/>
                <w:szCs w:val="20"/>
                <w:lang w:eastAsia="pl-PL"/>
              </w:rPr>
              <w:t>Wymagania</w:t>
            </w:r>
          </w:p>
        </w:tc>
        <w:tc>
          <w:tcPr>
            <w:tcW w:w="5103" w:type="dxa"/>
            <w:shd w:val="clear" w:color="auto" w:fill="BFBFBF" w:themeFill="background1" w:themeFillShade="BF"/>
            <w:hideMark/>
          </w:tcPr>
          <w:p w14:paraId="60DEC801" w14:textId="77777777" w:rsidR="000A40D6" w:rsidRPr="006D3B82" w:rsidRDefault="000A40D6" w:rsidP="000A40D6">
            <w:pPr>
              <w:spacing w:after="60" w:line="264" w:lineRule="auto"/>
              <w:ind w:left="317" w:hanging="317"/>
              <w:jc w:val="center"/>
              <w:cnfStyle w:val="100000000000" w:firstRow="1" w:lastRow="0" w:firstColumn="0" w:lastColumn="0" w:oddVBand="0" w:evenVBand="0" w:oddHBand="0" w:evenHBand="0" w:firstRowFirstColumn="0" w:firstRowLastColumn="0" w:lastRowFirstColumn="0" w:lastRowLastColumn="0"/>
              <w:rPr>
                <w:rFonts w:eastAsia="Times New Roman"/>
                <w:b w:val="0"/>
                <w:color w:val="000000" w:themeColor="text1"/>
                <w:sz w:val="20"/>
                <w:szCs w:val="20"/>
                <w:lang w:eastAsia="pl-PL"/>
              </w:rPr>
            </w:pPr>
            <w:r w:rsidRPr="006D3B82">
              <w:rPr>
                <w:rFonts w:eastAsia="Times New Roman"/>
                <w:color w:val="000000" w:themeColor="text1"/>
                <w:sz w:val="20"/>
                <w:szCs w:val="20"/>
                <w:lang w:eastAsia="pl-PL"/>
              </w:rPr>
              <w:t>Opis wymagań minimalnych</w:t>
            </w:r>
          </w:p>
        </w:tc>
        <w:tc>
          <w:tcPr>
            <w:tcW w:w="2409" w:type="dxa"/>
          </w:tcPr>
          <w:p w14:paraId="09393933" w14:textId="7D7D5D6B" w:rsidR="000A40D6" w:rsidRPr="006D3B82" w:rsidRDefault="000A40D6" w:rsidP="000A40D6">
            <w:pPr>
              <w:spacing w:after="60" w:line="264" w:lineRule="auto"/>
              <w:ind w:left="317" w:hanging="317"/>
              <w:jc w:val="center"/>
              <w:cnfStyle w:val="100000000000" w:firstRow="1"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pl-PL"/>
              </w:rPr>
            </w:pPr>
            <w:r w:rsidRPr="00F76E4B">
              <w:rPr>
                <w:sz w:val="20"/>
                <w:szCs w:val="20"/>
                <w:lang w:eastAsia="pl-PL"/>
              </w:rPr>
              <w:t xml:space="preserve">Oferowany parametr </w:t>
            </w:r>
          </w:p>
        </w:tc>
      </w:tr>
      <w:tr w:rsidR="000A40D6" w:rsidRPr="006D3B82" w14:paraId="19E9F981" w14:textId="77777777" w:rsidTr="000A40D6">
        <w:tc>
          <w:tcPr>
            <w:cnfStyle w:val="001000000000" w:firstRow="0" w:lastRow="0" w:firstColumn="1" w:lastColumn="0" w:oddVBand="0" w:evenVBand="0" w:oddHBand="0" w:evenHBand="0" w:firstRowFirstColumn="0" w:firstRowLastColumn="0" w:lastRowFirstColumn="0" w:lastRowLastColumn="0"/>
            <w:tcW w:w="421"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7C8898D3" w14:textId="77777777" w:rsidR="000A40D6" w:rsidRPr="006D3B82" w:rsidRDefault="000A40D6" w:rsidP="000A40D6">
            <w:pPr>
              <w:spacing w:after="60" w:line="264" w:lineRule="auto"/>
              <w:ind w:left="-120"/>
              <w:jc w:val="center"/>
              <w:rPr>
                <w:rFonts w:eastAsia="Times New Roman"/>
                <w:color w:val="000000" w:themeColor="text1"/>
                <w:sz w:val="20"/>
                <w:szCs w:val="20"/>
                <w:lang w:eastAsia="pl-PL"/>
              </w:rPr>
            </w:pPr>
          </w:p>
        </w:tc>
        <w:tc>
          <w:tcPr>
            <w:tcW w:w="1701"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1F5BDA74" w14:textId="77777777" w:rsidR="000A40D6" w:rsidRPr="006D3B82" w:rsidRDefault="000A40D6" w:rsidP="000A40D6">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pl-PL"/>
              </w:rPr>
            </w:pPr>
          </w:p>
        </w:tc>
        <w:tc>
          <w:tcPr>
            <w:tcW w:w="5103"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21D85B1A" w14:textId="77777777" w:rsidR="000A40D6" w:rsidRPr="006D3B82" w:rsidRDefault="000A40D6" w:rsidP="000A40D6">
            <w:pPr>
              <w:spacing w:after="60" w:line="264" w:lineRule="auto"/>
              <w:ind w:left="317" w:hanging="317"/>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pl-PL"/>
              </w:rPr>
            </w:pPr>
          </w:p>
        </w:tc>
        <w:tc>
          <w:tcPr>
            <w:tcW w:w="2409" w:type="dxa"/>
          </w:tcPr>
          <w:p w14:paraId="4D75C077" w14:textId="77777777" w:rsidR="000A40D6" w:rsidRPr="00F76E4B" w:rsidRDefault="000A40D6" w:rsidP="000A40D6">
            <w:pPr>
              <w:spacing w:after="60" w:line="264" w:lineRule="auto"/>
              <w:ind w:rightChars="26" w:right="57"/>
              <w:cnfStyle w:val="000000000000" w:firstRow="0" w:lastRow="0" w:firstColumn="0" w:lastColumn="0" w:oddVBand="0" w:evenVBand="0" w:oddHBand="0" w:evenHBand="0" w:firstRowFirstColumn="0" w:firstRowLastColumn="0" w:lastRowFirstColumn="0" w:lastRowLastColumn="0"/>
              <w:rPr>
                <w:b/>
                <w:bCs/>
                <w:color w:val="000000" w:themeColor="text1"/>
                <w:sz w:val="20"/>
                <w:szCs w:val="20"/>
              </w:rPr>
            </w:pPr>
            <w:r w:rsidRPr="00F76E4B">
              <w:rPr>
                <w:b/>
                <w:bCs/>
                <w:color w:val="000000" w:themeColor="text1"/>
                <w:sz w:val="20"/>
                <w:szCs w:val="20"/>
              </w:rPr>
              <w:t xml:space="preserve">Producent: </w:t>
            </w:r>
          </w:p>
          <w:p w14:paraId="042BA873" w14:textId="396572F7" w:rsidR="000A40D6" w:rsidRPr="006D3B82" w:rsidRDefault="000A40D6" w:rsidP="000A40D6">
            <w:pPr>
              <w:spacing w:after="60" w:line="264" w:lineRule="auto"/>
              <w:ind w:left="317" w:hanging="317"/>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0"/>
                <w:szCs w:val="20"/>
                <w:lang w:eastAsia="pl-PL"/>
              </w:rPr>
            </w:pPr>
            <w:r w:rsidRPr="00F76E4B">
              <w:rPr>
                <w:b/>
                <w:bCs/>
                <w:color w:val="000000" w:themeColor="text1"/>
                <w:sz w:val="20"/>
                <w:szCs w:val="20"/>
              </w:rPr>
              <w:t>Model:</w:t>
            </w:r>
          </w:p>
        </w:tc>
      </w:tr>
      <w:tr w:rsidR="00B046B0" w:rsidRPr="006D3B82" w14:paraId="5F5F71B8" w14:textId="7353FF37"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0492312"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30D32363"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Procesor</w:t>
            </w:r>
          </w:p>
        </w:tc>
        <w:tc>
          <w:tcPr>
            <w:tcW w:w="5103" w:type="dxa"/>
          </w:tcPr>
          <w:p w14:paraId="2F014922"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Procesor osiągający wynik minimum 24 tysięcy punktów w teście PassMark.</w:t>
            </w:r>
          </w:p>
        </w:tc>
        <w:tc>
          <w:tcPr>
            <w:tcW w:w="2409" w:type="dxa"/>
          </w:tcPr>
          <w:p w14:paraId="7872C8D4" w14:textId="2AFA4FAB"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18FBEAC5" w14:textId="668F63ED"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6B9A8DE9"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23431D55"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Obudowa</w:t>
            </w:r>
          </w:p>
        </w:tc>
        <w:tc>
          <w:tcPr>
            <w:tcW w:w="5103" w:type="dxa"/>
          </w:tcPr>
          <w:p w14:paraId="60C8F8C1"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Typu rack o wysokości maksymalnie 2U wraz z szynami przesuwnymi w zestawie.</w:t>
            </w:r>
          </w:p>
        </w:tc>
        <w:tc>
          <w:tcPr>
            <w:tcW w:w="2409" w:type="dxa"/>
          </w:tcPr>
          <w:p w14:paraId="25F95F21" w14:textId="5FCF2278"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62318B13" w14:textId="6AC33B45"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136A3533"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6C87B0C1"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Pamięć RAM</w:t>
            </w:r>
          </w:p>
        </w:tc>
        <w:tc>
          <w:tcPr>
            <w:tcW w:w="5103" w:type="dxa"/>
          </w:tcPr>
          <w:p w14:paraId="2C94C40A"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6D3B82">
              <w:rPr>
                <w:rFonts w:eastAsia="Times New Roman"/>
                <w:sz w:val="20"/>
                <w:szCs w:val="20"/>
              </w:rPr>
              <w:t>Minimum 16GB DDR5 UDIMM (1 x 16GB) – pamięć RAM tego samego producenta co serwer NAS. Możliwa rozbudowa do minimum 192 GB (4 x 48GB).</w:t>
            </w:r>
          </w:p>
        </w:tc>
        <w:tc>
          <w:tcPr>
            <w:tcW w:w="2409" w:type="dxa"/>
          </w:tcPr>
          <w:p w14:paraId="5EC5AE71" w14:textId="286A3D25"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2A3991AD" w14:textId="60C1FFDD"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1B130C5"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25A8B961"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Ilość obsługiwanych dysków</w:t>
            </w:r>
          </w:p>
        </w:tc>
        <w:tc>
          <w:tcPr>
            <w:tcW w:w="5103" w:type="dxa"/>
          </w:tcPr>
          <w:p w14:paraId="54DC8079"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Minimum 12 dysków 3,5”/2,5” SATA 6 Gb/s o maksymalnej pojemności nie mniejszej niż 22TB każdy.</w:t>
            </w:r>
          </w:p>
        </w:tc>
        <w:tc>
          <w:tcPr>
            <w:tcW w:w="2409" w:type="dxa"/>
          </w:tcPr>
          <w:p w14:paraId="0D81A0D2" w14:textId="0EB88F55"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4909FBDD" w14:textId="41036278"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7D966D04"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0EE1241F"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Zainstalowane dyski</w:t>
            </w:r>
          </w:p>
        </w:tc>
        <w:tc>
          <w:tcPr>
            <w:tcW w:w="5103" w:type="dxa"/>
          </w:tcPr>
          <w:p w14:paraId="6E3381DD" w14:textId="77777777" w:rsidR="00B046B0" w:rsidRPr="006D3B82" w:rsidRDefault="00B046B0" w:rsidP="00B046B0">
            <w:pPr>
              <w:autoSpaceDE w:val="0"/>
              <w:autoSpaceDN w:val="0"/>
              <w:adjustRightInd w:val="0"/>
              <w:spacing w:after="60" w:line="264" w:lineRule="auto"/>
              <w:jc w:val="left"/>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12 dysków HDD o pojemności 8TB każdy zgodnych z listą kompatybilności oferowanego serwera oraz charakteryzujących się następującymi parametrami:</w:t>
            </w:r>
            <w:r w:rsidRPr="006D3B82">
              <w:rPr>
                <w:rFonts w:eastAsia="Times New Roman"/>
                <w:sz w:val="20"/>
                <w:szCs w:val="20"/>
              </w:rPr>
              <w:br/>
              <w:t>- prędkość obrotowa: minimum 7200 RPM,</w:t>
            </w:r>
            <w:r w:rsidRPr="006D3B82">
              <w:rPr>
                <w:rFonts w:eastAsia="Times New Roman"/>
                <w:sz w:val="20"/>
                <w:szCs w:val="20"/>
              </w:rPr>
              <w:br/>
              <w:t>- pamięć cache: minimum 250 MB,</w:t>
            </w:r>
            <w:r w:rsidRPr="006D3B82">
              <w:rPr>
                <w:rFonts w:eastAsia="Times New Roman"/>
                <w:sz w:val="20"/>
                <w:szCs w:val="20"/>
              </w:rPr>
              <w:br/>
              <w:t>- gwarancja: minimum 60 miesięcy,</w:t>
            </w:r>
            <w:r w:rsidRPr="006D3B82">
              <w:rPr>
                <w:rFonts w:eastAsia="Times New Roman"/>
                <w:sz w:val="20"/>
                <w:szCs w:val="20"/>
              </w:rPr>
              <w:br/>
              <w:t>- MTBF: minimum 2 miliony.</w:t>
            </w:r>
          </w:p>
        </w:tc>
        <w:tc>
          <w:tcPr>
            <w:tcW w:w="2409" w:type="dxa"/>
          </w:tcPr>
          <w:p w14:paraId="39E568B1" w14:textId="595F7004"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157AE83A" w14:textId="30EE12A3"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1F101B70"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47F95C79"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Interfejsy sieciowe</w:t>
            </w:r>
          </w:p>
        </w:tc>
        <w:tc>
          <w:tcPr>
            <w:tcW w:w="5103" w:type="dxa"/>
          </w:tcPr>
          <w:p w14:paraId="445D5E0E"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6D3B82">
              <w:rPr>
                <w:rFonts w:eastAsia="Times New Roman"/>
                <w:sz w:val="20"/>
                <w:szCs w:val="20"/>
              </w:rPr>
              <w:t>Minimum 2 porty 2.5GbE RJ-45,</w:t>
            </w:r>
          </w:p>
          <w:p w14:paraId="4CEE1F98"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6D3B82">
              <w:rPr>
                <w:rFonts w:eastAsia="Times New Roman"/>
                <w:sz w:val="20"/>
                <w:szCs w:val="20"/>
              </w:rPr>
              <w:t xml:space="preserve">Minimum 2 porty </w:t>
            </w:r>
            <w:r w:rsidRPr="006D3B82">
              <w:rPr>
                <w:sz w:val="20"/>
                <w:szCs w:val="20"/>
              </w:rPr>
              <w:t>10GBase-T.</w:t>
            </w:r>
          </w:p>
          <w:p w14:paraId="663EE242"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6D3B82">
              <w:rPr>
                <w:rFonts w:eastAsia="Times New Roman"/>
                <w:sz w:val="20"/>
                <w:szCs w:val="20"/>
              </w:rPr>
              <w:t>Obsługa agregacji łączy, VLAN i Jumbo Frame.</w:t>
            </w:r>
          </w:p>
        </w:tc>
        <w:tc>
          <w:tcPr>
            <w:tcW w:w="2409" w:type="dxa"/>
          </w:tcPr>
          <w:p w14:paraId="384DC3DE" w14:textId="3D5935E0"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3CABD523" w14:textId="1A5FEE86"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72BC247"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54C8E307"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Porty i złącza</w:t>
            </w:r>
          </w:p>
        </w:tc>
        <w:tc>
          <w:tcPr>
            <w:tcW w:w="5103" w:type="dxa"/>
          </w:tcPr>
          <w:p w14:paraId="39BA5717"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sz w:val="20"/>
                <w:szCs w:val="20"/>
              </w:rPr>
              <w:t>Minimum 2 porty USB 3.2 Gen 2 typu A (10 Gb/s)</w:t>
            </w:r>
            <w:r w:rsidRPr="006D3B82">
              <w:rPr>
                <w:rFonts w:eastAsia="Times New Roman"/>
                <w:sz w:val="20"/>
                <w:szCs w:val="20"/>
              </w:rPr>
              <w:br/>
              <w:t>Minimum 2 złącza M.2 2280 PCIe Gen 5 x2</w:t>
            </w:r>
          </w:p>
        </w:tc>
        <w:tc>
          <w:tcPr>
            <w:tcW w:w="2409" w:type="dxa"/>
          </w:tcPr>
          <w:p w14:paraId="6D4E3A1B" w14:textId="2274A5D9"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113142">
              <w:rPr>
                <w:sz w:val="20"/>
                <w:szCs w:val="20"/>
              </w:rPr>
              <w:t xml:space="preserve">TAK / NIE </w:t>
            </w:r>
          </w:p>
        </w:tc>
      </w:tr>
      <w:tr w:rsidR="00B046B0" w:rsidRPr="006D3B82" w14:paraId="44866C97" w14:textId="6D181D2F"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71C7A01"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0A814D7C"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Gniazda PCIe</w:t>
            </w:r>
          </w:p>
        </w:tc>
        <w:tc>
          <w:tcPr>
            <w:tcW w:w="5103" w:type="dxa"/>
          </w:tcPr>
          <w:p w14:paraId="1D864EB6"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sz w:val="20"/>
                <w:szCs w:val="20"/>
              </w:rPr>
              <w:t>Minimum 3 gniazda PCIe Gen4 x4, w tym co najmniej dwa wolne.</w:t>
            </w:r>
          </w:p>
        </w:tc>
        <w:tc>
          <w:tcPr>
            <w:tcW w:w="2409" w:type="dxa"/>
          </w:tcPr>
          <w:p w14:paraId="51248C2F" w14:textId="700B36A4"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113142">
              <w:rPr>
                <w:sz w:val="20"/>
                <w:szCs w:val="20"/>
              </w:rPr>
              <w:t xml:space="preserve">TAK / NIE </w:t>
            </w:r>
          </w:p>
        </w:tc>
      </w:tr>
      <w:tr w:rsidR="00B046B0" w:rsidRPr="006D3B82" w14:paraId="20270598" w14:textId="0222C783"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7400B9D7"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5AE656E7"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Wskaźniki LED</w:t>
            </w:r>
          </w:p>
        </w:tc>
        <w:tc>
          <w:tcPr>
            <w:tcW w:w="5103" w:type="dxa"/>
          </w:tcPr>
          <w:p w14:paraId="51A0C80A"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6D3B82">
              <w:rPr>
                <w:sz w:val="20"/>
                <w:szCs w:val="20"/>
                <w:shd w:val="clear" w:color="auto" w:fill="FFFFFF"/>
              </w:rPr>
              <w:t>Stan serwera, LAN, USB, HDD 1–12</w:t>
            </w:r>
          </w:p>
        </w:tc>
        <w:tc>
          <w:tcPr>
            <w:tcW w:w="2409" w:type="dxa"/>
          </w:tcPr>
          <w:p w14:paraId="0B4C974D" w14:textId="793C3659"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13142">
              <w:rPr>
                <w:sz w:val="20"/>
                <w:szCs w:val="20"/>
              </w:rPr>
              <w:t xml:space="preserve">TAK / NIE </w:t>
            </w:r>
          </w:p>
        </w:tc>
      </w:tr>
      <w:tr w:rsidR="00B046B0" w:rsidRPr="006D3B82" w14:paraId="41F276C7" w14:textId="14552CFC"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140E6985"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07F2C9DE"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Obsługa RAID</w:t>
            </w:r>
          </w:p>
        </w:tc>
        <w:tc>
          <w:tcPr>
            <w:tcW w:w="5103" w:type="dxa"/>
          </w:tcPr>
          <w:p w14:paraId="0837061F"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D3B82">
              <w:rPr>
                <w:rFonts w:eastAsia="Times New Roman"/>
                <w:sz w:val="20"/>
                <w:szCs w:val="20"/>
                <w:lang w:val="en-US"/>
              </w:rPr>
              <w:t>RAID 0, 1, 5, 6, 10, 50, 60, Tripple Mirror, Tripple Parity, RAID 5, 6, 10 + dysk zapasowy.</w:t>
            </w:r>
          </w:p>
        </w:tc>
        <w:tc>
          <w:tcPr>
            <w:tcW w:w="2409" w:type="dxa"/>
          </w:tcPr>
          <w:p w14:paraId="22AB7902" w14:textId="15FDEF71"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US"/>
              </w:rPr>
            </w:pPr>
            <w:r w:rsidRPr="00113142">
              <w:rPr>
                <w:sz w:val="20"/>
                <w:szCs w:val="20"/>
              </w:rPr>
              <w:t xml:space="preserve">TAK / NIE </w:t>
            </w:r>
          </w:p>
        </w:tc>
      </w:tr>
      <w:tr w:rsidR="00B046B0" w:rsidRPr="006D3B82" w14:paraId="75D72866" w14:textId="274E1888"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0DC38DE2"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lang w:val="en-US"/>
              </w:rPr>
            </w:pPr>
          </w:p>
        </w:tc>
        <w:tc>
          <w:tcPr>
            <w:tcW w:w="1701" w:type="dxa"/>
          </w:tcPr>
          <w:p w14:paraId="2226C58F"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Funkcje RAID</w:t>
            </w:r>
          </w:p>
        </w:tc>
        <w:tc>
          <w:tcPr>
            <w:tcW w:w="5103" w:type="dxa"/>
          </w:tcPr>
          <w:p w14:paraId="4475CA1A"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Dodanie grupy RAID do puli magazynu, wymiana wszystkich dysków w danej grupie RAID na większe, podłączanie jednostek rozszerzających JBOD.</w:t>
            </w:r>
          </w:p>
        </w:tc>
        <w:tc>
          <w:tcPr>
            <w:tcW w:w="2409" w:type="dxa"/>
          </w:tcPr>
          <w:p w14:paraId="7A0FF095" w14:textId="49D7864F"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6CF1303D" w14:textId="508D7E26"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5A35D2E7"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5DE8DFE0"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Szyfrowanie</w:t>
            </w:r>
          </w:p>
        </w:tc>
        <w:tc>
          <w:tcPr>
            <w:tcW w:w="5103" w:type="dxa"/>
          </w:tcPr>
          <w:p w14:paraId="49E18D29"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256-bitowe szyfrowanie AES folderów oraz szyfrowanie dysków zewnętrznych.</w:t>
            </w:r>
          </w:p>
        </w:tc>
        <w:tc>
          <w:tcPr>
            <w:tcW w:w="2409" w:type="dxa"/>
          </w:tcPr>
          <w:p w14:paraId="5F2D5D55" w14:textId="6C4870BE"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57677117" w14:textId="6A626470"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7BD485E6"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2321BE92"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Wsparcie dla systemów operacyjnych</w:t>
            </w:r>
          </w:p>
        </w:tc>
        <w:tc>
          <w:tcPr>
            <w:tcW w:w="5103" w:type="dxa"/>
          </w:tcPr>
          <w:p w14:paraId="60989DCF"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6D3B82">
              <w:rPr>
                <w:rFonts w:eastAsia="Times New Roman"/>
                <w:sz w:val="20"/>
                <w:szCs w:val="20"/>
              </w:rPr>
              <w:t>Apple Mac OS 10.10 lub nowszy</w:t>
            </w:r>
          </w:p>
          <w:p w14:paraId="59EB05EF"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6D3B82">
              <w:rPr>
                <w:rFonts w:eastAsia="Times New Roman"/>
                <w:sz w:val="20"/>
                <w:szCs w:val="20"/>
              </w:rPr>
              <w:t>Ubuntu 14.04, CentOS 7, RHEL 6.6, SUSE 12 lub nowszy Linux</w:t>
            </w:r>
          </w:p>
          <w:p w14:paraId="284F85B5"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US"/>
              </w:rPr>
            </w:pPr>
            <w:r w:rsidRPr="006D3B82">
              <w:rPr>
                <w:rFonts w:eastAsia="Times New Roman"/>
                <w:sz w:val="20"/>
                <w:szCs w:val="20"/>
                <w:lang w:val="en-US"/>
              </w:rPr>
              <w:t>IBM AIX 7, Solaris 10 lub nowszy UNIX</w:t>
            </w:r>
          </w:p>
          <w:p w14:paraId="0DC9291A"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US"/>
              </w:rPr>
            </w:pPr>
            <w:r w:rsidRPr="006D3B82">
              <w:rPr>
                <w:rFonts w:eastAsia="Times New Roman"/>
                <w:sz w:val="20"/>
                <w:szCs w:val="20"/>
                <w:lang w:val="en-US"/>
              </w:rPr>
              <w:t>Microsoft Windows 7, 8, 10, 11</w:t>
            </w:r>
          </w:p>
          <w:p w14:paraId="793A94B2"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D3B82">
              <w:rPr>
                <w:rFonts w:eastAsia="Times New Roman"/>
                <w:sz w:val="20"/>
                <w:szCs w:val="20"/>
                <w:lang w:val="en-US"/>
              </w:rPr>
              <w:t>Microsoft Windows Server 2008 R2, 2012, 2012 R2, 2016, 2019, 2022</w:t>
            </w:r>
          </w:p>
        </w:tc>
        <w:tc>
          <w:tcPr>
            <w:tcW w:w="2409" w:type="dxa"/>
          </w:tcPr>
          <w:p w14:paraId="5BB3FF5E" w14:textId="321A2661"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0F6BEC75" w14:textId="23589B75"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366A6615"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lang w:val="en-US"/>
              </w:rPr>
            </w:pPr>
          </w:p>
        </w:tc>
        <w:tc>
          <w:tcPr>
            <w:tcW w:w="1701" w:type="dxa"/>
          </w:tcPr>
          <w:p w14:paraId="2ADB0E98"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Protokoły</w:t>
            </w:r>
          </w:p>
        </w:tc>
        <w:tc>
          <w:tcPr>
            <w:tcW w:w="5103" w:type="dxa"/>
          </w:tcPr>
          <w:p w14:paraId="30CBA454"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CIFS, AFP, NFS, FTP, WebDAV, iSCSI, Telnet, SSH, SNMP</w:t>
            </w:r>
          </w:p>
        </w:tc>
        <w:tc>
          <w:tcPr>
            <w:tcW w:w="2409" w:type="dxa"/>
          </w:tcPr>
          <w:p w14:paraId="195096F9" w14:textId="303F2CBC"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2BB81B48" w14:textId="43BC7C2A"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3A5AF1FC"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4E023433"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Usługi</w:t>
            </w:r>
          </w:p>
        </w:tc>
        <w:tc>
          <w:tcPr>
            <w:tcW w:w="5103" w:type="dxa"/>
          </w:tcPr>
          <w:p w14:paraId="459978B2"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 xml:space="preserve">Stacja monitoringu, Windows ACL, Integracja w Windows ADS, Serwer WWW, Serwer plików, Manager plików przez WWW, Replikacja w czasie rzeczywistym, Serwer RADIUS, Klient LDAP, Serwer Syslog, </w:t>
            </w:r>
          </w:p>
        </w:tc>
        <w:tc>
          <w:tcPr>
            <w:tcW w:w="2409" w:type="dxa"/>
          </w:tcPr>
          <w:p w14:paraId="30F42975" w14:textId="02A3E571"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7186F025" w14:textId="21E72AF3"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50FB7218"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5954F3DC"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Zarządzanie dyskami</w:t>
            </w:r>
          </w:p>
        </w:tc>
        <w:tc>
          <w:tcPr>
            <w:tcW w:w="5103" w:type="dxa"/>
          </w:tcPr>
          <w:p w14:paraId="2B1C2367"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D3B82">
              <w:rPr>
                <w:rFonts w:eastAsia="Times New Roman"/>
                <w:sz w:val="20"/>
                <w:szCs w:val="20"/>
              </w:rPr>
              <w:t>SMART, sprawdzanie złych sektorów.</w:t>
            </w:r>
          </w:p>
        </w:tc>
        <w:tc>
          <w:tcPr>
            <w:tcW w:w="2409" w:type="dxa"/>
          </w:tcPr>
          <w:p w14:paraId="3C675DA8" w14:textId="64A5DBEB"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57179C23" w14:textId="6480C468"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60B7B174"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lang w:val="en-US"/>
              </w:rPr>
            </w:pPr>
          </w:p>
        </w:tc>
        <w:tc>
          <w:tcPr>
            <w:tcW w:w="1701" w:type="dxa"/>
          </w:tcPr>
          <w:p w14:paraId="021F8C48"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Język GUI</w:t>
            </w:r>
          </w:p>
        </w:tc>
        <w:tc>
          <w:tcPr>
            <w:tcW w:w="5103" w:type="dxa"/>
          </w:tcPr>
          <w:p w14:paraId="0F55512B"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Polski</w:t>
            </w:r>
          </w:p>
        </w:tc>
        <w:tc>
          <w:tcPr>
            <w:tcW w:w="2409" w:type="dxa"/>
          </w:tcPr>
          <w:p w14:paraId="3AFBA379" w14:textId="49F2A53B"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4AAF8DCD" w14:textId="62BB1CB1"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3FCDE06D"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58279D26"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Typowy pobór mocy podczas pracy</w:t>
            </w:r>
          </w:p>
        </w:tc>
        <w:tc>
          <w:tcPr>
            <w:tcW w:w="5103" w:type="dxa"/>
          </w:tcPr>
          <w:p w14:paraId="02C495B2"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sz w:val="20"/>
                <w:szCs w:val="20"/>
                <w:shd w:val="clear" w:color="auto" w:fill="FFFFFF"/>
              </w:rPr>
              <w:t xml:space="preserve">Maksymalnie </w:t>
            </w:r>
            <w:r w:rsidRPr="006D3B82">
              <w:rPr>
                <w:sz w:val="20"/>
                <w:szCs w:val="20"/>
              </w:rPr>
              <w:t>400 W</w:t>
            </w:r>
          </w:p>
        </w:tc>
        <w:tc>
          <w:tcPr>
            <w:tcW w:w="2409" w:type="dxa"/>
          </w:tcPr>
          <w:p w14:paraId="3F4893EF" w14:textId="7CB9B7A0"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13142">
              <w:rPr>
                <w:sz w:val="20"/>
                <w:szCs w:val="20"/>
              </w:rPr>
              <w:t xml:space="preserve">TAK / NIE </w:t>
            </w:r>
          </w:p>
        </w:tc>
      </w:tr>
      <w:tr w:rsidR="00B046B0" w:rsidRPr="006D3B82" w14:paraId="6BB162E1" w14:textId="5E60054C"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4BDFDDE5"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665084AA"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System plików</w:t>
            </w:r>
          </w:p>
        </w:tc>
        <w:tc>
          <w:tcPr>
            <w:tcW w:w="5103" w:type="dxa"/>
          </w:tcPr>
          <w:p w14:paraId="39FE4BDE"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Dyski wewnętrzne - ZFS. Dyski zewnętrzne - EXT3, EXT4, NTFS, FAT32, HFS+.</w:t>
            </w:r>
          </w:p>
        </w:tc>
        <w:tc>
          <w:tcPr>
            <w:tcW w:w="2409" w:type="dxa"/>
          </w:tcPr>
          <w:p w14:paraId="24B82DC5" w14:textId="7BC6643E"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48A85319" w14:textId="48C0AD64"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0F2B4CC6"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0B2D054D"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Funkcje systemu plików</w:t>
            </w:r>
          </w:p>
        </w:tc>
        <w:tc>
          <w:tcPr>
            <w:tcW w:w="5103" w:type="dxa"/>
          </w:tcPr>
          <w:p w14:paraId="59310562"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Liniowa deduplikacja, kompresja i kompakcja, Cache odczytu &amp; ZIL</w:t>
            </w:r>
          </w:p>
        </w:tc>
        <w:tc>
          <w:tcPr>
            <w:tcW w:w="2409" w:type="dxa"/>
          </w:tcPr>
          <w:p w14:paraId="22C8B277" w14:textId="050086C1"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433A09A9" w14:textId="0873509B"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7C88BF65"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25237350"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iSCSI</w:t>
            </w:r>
          </w:p>
        </w:tc>
        <w:tc>
          <w:tcPr>
            <w:tcW w:w="5103" w:type="dxa"/>
          </w:tcPr>
          <w:p w14:paraId="5C0B9402"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lang w:val="en-US"/>
              </w:rPr>
            </w:pPr>
            <w:r w:rsidRPr="006D3B82">
              <w:rPr>
                <w:rFonts w:eastAsia="Times New Roman"/>
                <w:sz w:val="20"/>
                <w:szCs w:val="20"/>
                <w:lang w:val="en-US"/>
              </w:rPr>
              <w:t>Obsługa MPIO, MC/S i SPC-3 Persistent Reservation</w:t>
            </w:r>
          </w:p>
        </w:tc>
        <w:tc>
          <w:tcPr>
            <w:tcW w:w="2409" w:type="dxa"/>
          </w:tcPr>
          <w:p w14:paraId="4AE807D3" w14:textId="003E40B5"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US"/>
              </w:rPr>
            </w:pPr>
            <w:r w:rsidRPr="00113142">
              <w:rPr>
                <w:sz w:val="20"/>
                <w:szCs w:val="20"/>
              </w:rPr>
              <w:t xml:space="preserve">TAK / NIE </w:t>
            </w:r>
          </w:p>
        </w:tc>
      </w:tr>
      <w:tr w:rsidR="00B046B0" w:rsidRPr="006D3B82" w14:paraId="415A4849" w14:textId="4281085D"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49178AE"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lang w:val="en-US"/>
              </w:rPr>
            </w:pPr>
          </w:p>
        </w:tc>
        <w:tc>
          <w:tcPr>
            <w:tcW w:w="1701" w:type="dxa"/>
          </w:tcPr>
          <w:p w14:paraId="7BCF6E58"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color w:val="000000" w:themeColor="text1"/>
                <w:sz w:val="20"/>
                <w:szCs w:val="20"/>
                <w:lang w:eastAsia="pl-PL"/>
              </w:rPr>
            </w:pPr>
            <w:r w:rsidRPr="006D3B82">
              <w:rPr>
                <w:rFonts w:eastAsia="Times New Roman"/>
                <w:b/>
                <w:sz w:val="20"/>
                <w:szCs w:val="20"/>
              </w:rPr>
              <w:t>Liczba kont użytkowników</w:t>
            </w:r>
          </w:p>
        </w:tc>
        <w:tc>
          <w:tcPr>
            <w:tcW w:w="5103" w:type="dxa"/>
          </w:tcPr>
          <w:p w14:paraId="5FC91C94"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6D3B82">
              <w:rPr>
                <w:rFonts w:eastAsia="Times New Roman"/>
                <w:sz w:val="20"/>
                <w:szCs w:val="20"/>
              </w:rPr>
              <w:t>Minimum 4096</w:t>
            </w:r>
          </w:p>
        </w:tc>
        <w:tc>
          <w:tcPr>
            <w:tcW w:w="2409" w:type="dxa"/>
          </w:tcPr>
          <w:p w14:paraId="6B2AA209" w14:textId="6F4501C5"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3403FF16" w14:textId="5D9733B2"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3F93EF49"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294FAA66"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b/>
                <w:sz w:val="20"/>
                <w:szCs w:val="20"/>
              </w:rPr>
            </w:pPr>
            <w:r w:rsidRPr="006D3B82">
              <w:rPr>
                <w:rFonts w:eastAsia="Times New Roman"/>
                <w:b/>
                <w:sz w:val="20"/>
                <w:szCs w:val="20"/>
              </w:rPr>
              <w:t>Liczba grup</w:t>
            </w:r>
          </w:p>
        </w:tc>
        <w:tc>
          <w:tcPr>
            <w:tcW w:w="5103" w:type="dxa"/>
          </w:tcPr>
          <w:p w14:paraId="7048CD97"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6D3B82">
              <w:rPr>
                <w:rFonts w:eastAsia="Times New Roman"/>
                <w:sz w:val="20"/>
                <w:szCs w:val="20"/>
              </w:rPr>
              <w:t>Minimum 512</w:t>
            </w:r>
          </w:p>
        </w:tc>
        <w:tc>
          <w:tcPr>
            <w:tcW w:w="2409" w:type="dxa"/>
          </w:tcPr>
          <w:p w14:paraId="0CA71A65" w14:textId="4561CE3D"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20A7114F" w14:textId="01AC494C"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185DB1C2"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5D790CE2"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b/>
                <w:sz w:val="20"/>
                <w:szCs w:val="20"/>
              </w:rPr>
            </w:pPr>
            <w:r w:rsidRPr="006D3B82">
              <w:rPr>
                <w:rFonts w:eastAsia="Times New Roman"/>
                <w:b/>
                <w:sz w:val="20"/>
                <w:szCs w:val="20"/>
              </w:rPr>
              <w:t>Liczba udziałów</w:t>
            </w:r>
          </w:p>
        </w:tc>
        <w:tc>
          <w:tcPr>
            <w:tcW w:w="5103" w:type="dxa"/>
          </w:tcPr>
          <w:p w14:paraId="07F016CB" w14:textId="77777777"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6D3B82">
              <w:rPr>
                <w:rFonts w:eastAsia="Times New Roman"/>
                <w:sz w:val="20"/>
                <w:szCs w:val="20"/>
              </w:rPr>
              <w:t>Minimum 256</w:t>
            </w:r>
          </w:p>
        </w:tc>
        <w:tc>
          <w:tcPr>
            <w:tcW w:w="2409" w:type="dxa"/>
          </w:tcPr>
          <w:p w14:paraId="4984895A" w14:textId="5431E322" w:rsidR="00B046B0" w:rsidRPr="006D3B82" w:rsidRDefault="00B046B0" w:rsidP="00B046B0">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B046B0" w:rsidRPr="006D3B82" w14:paraId="033F5591" w14:textId="7C9629FF"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444FD9F1"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4668CF03"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b/>
                <w:sz w:val="20"/>
                <w:szCs w:val="20"/>
              </w:rPr>
            </w:pPr>
            <w:r w:rsidRPr="006D3B82">
              <w:rPr>
                <w:rFonts w:eastAsia="Times New Roman"/>
                <w:b/>
                <w:sz w:val="20"/>
                <w:szCs w:val="20"/>
              </w:rPr>
              <w:t>Max liczba migawek</w:t>
            </w:r>
          </w:p>
        </w:tc>
        <w:tc>
          <w:tcPr>
            <w:tcW w:w="5103" w:type="dxa"/>
          </w:tcPr>
          <w:p w14:paraId="3DDA8579"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6D3B82">
              <w:rPr>
                <w:sz w:val="20"/>
                <w:szCs w:val="20"/>
                <w:shd w:val="clear" w:color="auto" w:fill="FFFFFF"/>
              </w:rPr>
              <w:t>Minimum 65535</w:t>
            </w:r>
          </w:p>
        </w:tc>
        <w:tc>
          <w:tcPr>
            <w:tcW w:w="2409" w:type="dxa"/>
          </w:tcPr>
          <w:p w14:paraId="27D6067C" w14:textId="18E37B8D"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13142">
              <w:rPr>
                <w:sz w:val="20"/>
                <w:szCs w:val="20"/>
              </w:rPr>
              <w:t xml:space="preserve">TAK / NIE </w:t>
            </w:r>
          </w:p>
        </w:tc>
      </w:tr>
      <w:tr w:rsidR="00B046B0" w:rsidRPr="006D3B82" w14:paraId="695CFBB6" w14:textId="58C39DC9"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FC250A7" w14:textId="77777777" w:rsidR="00B046B0" w:rsidRPr="006D3B82" w:rsidRDefault="00B046B0"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4C9CDA41"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b/>
                <w:sz w:val="20"/>
                <w:szCs w:val="20"/>
              </w:rPr>
            </w:pPr>
            <w:r w:rsidRPr="006D3B82">
              <w:rPr>
                <w:rFonts w:eastAsia="Times New Roman"/>
                <w:b/>
                <w:sz w:val="20"/>
                <w:szCs w:val="20"/>
              </w:rPr>
              <w:t>Zasilanie</w:t>
            </w:r>
          </w:p>
        </w:tc>
        <w:tc>
          <w:tcPr>
            <w:tcW w:w="5103" w:type="dxa"/>
          </w:tcPr>
          <w:p w14:paraId="386DDA50" w14:textId="77777777"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6D3B82">
              <w:rPr>
                <w:rFonts w:eastAsia="Times New Roman"/>
                <w:sz w:val="20"/>
                <w:szCs w:val="20"/>
              </w:rPr>
              <w:t>Redundantny zasilacz o mocy minimum 500W.</w:t>
            </w:r>
          </w:p>
        </w:tc>
        <w:tc>
          <w:tcPr>
            <w:tcW w:w="2409" w:type="dxa"/>
          </w:tcPr>
          <w:p w14:paraId="63890095" w14:textId="6A078EC9" w:rsidR="00B046B0" w:rsidRPr="006D3B82" w:rsidRDefault="00B046B0" w:rsidP="00B046B0">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113142">
              <w:rPr>
                <w:sz w:val="20"/>
                <w:szCs w:val="20"/>
              </w:rPr>
              <w:t xml:space="preserve">TAK / NIE </w:t>
            </w:r>
          </w:p>
        </w:tc>
      </w:tr>
      <w:tr w:rsidR="000A40D6" w:rsidRPr="006D3B82" w14:paraId="28BAD767" w14:textId="19E848CB"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F316E5A" w14:textId="77777777" w:rsidR="000A40D6" w:rsidRPr="006D3B82" w:rsidRDefault="000A40D6" w:rsidP="00751C4C">
            <w:pPr>
              <w:pStyle w:val="Akapitzlist"/>
              <w:numPr>
                <w:ilvl w:val="0"/>
                <w:numId w:val="17"/>
              </w:numPr>
              <w:spacing w:after="60" w:line="264" w:lineRule="auto"/>
              <w:contextualSpacing w:val="0"/>
              <w:rPr>
                <w:rFonts w:asciiTheme="minorHAnsi" w:hAnsiTheme="minorHAnsi" w:cstheme="minorHAnsi"/>
                <w:bCs w:val="0"/>
                <w:sz w:val="20"/>
                <w:szCs w:val="20"/>
              </w:rPr>
            </w:pPr>
          </w:p>
        </w:tc>
        <w:tc>
          <w:tcPr>
            <w:tcW w:w="1701" w:type="dxa"/>
          </w:tcPr>
          <w:p w14:paraId="1663487E" w14:textId="77777777" w:rsidR="000A40D6" w:rsidRPr="006D3B82" w:rsidRDefault="000A40D6" w:rsidP="000E29EF">
            <w:pPr>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b/>
                <w:sz w:val="20"/>
                <w:szCs w:val="20"/>
              </w:rPr>
            </w:pPr>
            <w:r w:rsidRPr="006D3B82">
              <w:rPr>
                <w:rFonts w:eastAsia="Times New Roman"/>
                <w:b/>
                <w:sz w:val="20"/>
                <w:szCs w:val="20"/>
              </w:rPr>
              <w:t xml:space="preserve">Gwarancja </w:t>
            </w:r>
          </w:p>
          <w:p w14:paraId="79E0BC6C" w14:textId="77777777" w:rsidR="000A40D6" w:rsidRPr="006D3B82" w:rsidRDefault="000A40D6" w:rsidP="000E29EF">
            <w:pPr>
              <w:spacing w:after="60" w:line="264" w:lineRule="auto"/>
              <w:cnfStyle w:val="000000000000" w:firstRow="0" w:lastRow="0" w:firstColumn="0" w:lastColumn="0" w:oddVBand="0" w:evenVBand="0" w:oddHBand="0" w:evenHBand="0" w:firstRowFirstColumn="0" w:firstRowLastColumn="0" w:lastRowFirstColumn="0" w:lastRowLastColumn="0"/>
              <w:rPr>
                <w:b/>
                <w:sz w:val="20"/>
                <w:szCs w:val="20"/>
              </w:rPr>
            </w:pPr>
            <w:r w:rsidRPr="006D3B82">
              <w:rPr>
                <w:rFonts w:eastAsia="Times New Roman"/>
                <w:b/>
                <w:color w:val="EE0000"/>
                <w:sz w:val="20"/>
                <w:szCs w:val="20"/>
              </w:rPr>
              <w:t>(Kryterium punktowe)</w:t>
            </w:r>
          </w:p>
        </w:tc>
        <w:tc>
          <w:tcPr>
            <w:tcW w:w="5103" w:type="dxa"/>
          </w:tcPr>
          <w:p w14:paraId="3DA97358" w14:textId="77777777" w:rsidR="000A40D6" w:rsidRPr="006D3B82" w:rsidRDefault="000A40D6" w:rsidP="000E29EF">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sz w:val="20"/>
                <w:szCs w:val="20"/>
              </w:rPr>
            </w:pPr>
            <w:r w:rsidRPr="006D3B82">
              <w:rPr>
                <w:rFonts w:eastAsia="Times New Roman"/>
                <w:sz w:val="20"/>
                <w:szCs w:val="20"/>
              </w:rPr>
              <w:t xml:space="preserve">Gwarancji producenta: </w:t>
            </w:r>
            <w:r w:rsidRPr="006D3B82">
              <w:rPr>
                <w:rFonts w:eastAsia="Times New Roman"/>
                <w:b/>
                <w:bCs/>
                <w:sz w:val="20"/>
                <w:szCs w:val="20"/>
              </w:rPr>
              <w:t>min. 36 miesięcy lub dłużej zgodnie ze złożoną ofertą</w:t>
            </w:r>
            <w:r w:rsidRPr="006D3B82">
              <w:rPr>
                <w:rFonts w:eastAsia="Times New Roman"/>
                <w:sz w:val="20"/>
                <w:szCs w:val="20"/>
              </w:rPr>
              <w:t>.</w:t>
            </w:r>
          </w:p>
        </w:tc>
        <w:tc>
          <w:tcPr>
            <w:tcW w:w="2409" w:type="dxa"/>
          </w:tcPr>
          <w:p w14:paraId="7F3D6677" w14:textId="72E8127F" w:rsidR="000A40D6" w:rsidRPr="006D3B82" w:rsidRDefault="00B046B0" w:rsidP="000E29EF">
            <w:pPr>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B046B0">
              <w:rPr>
                <w:rFonts w:eastAsia="Times New Roman"/>
                <w:bCs/>
                <w:sz w:val="20"/>
                <w:szCs w:val="20"/>
              </w:rPr>
              <w:t>……….. miesięcy Gwarancji producenta</w:t>
            </w:r>
          </w:p>
        </w:tc>
      </w:tr>
    </w:tbl>
    <w:p w14:paraId="4B82227A" w14:textId="2085D9D0" w:rsidR="0006058C" w:rsidRPr="0006058C" w:rsidRDefault="00913D3E" w:rsidP="0006058C">
      <w:pPr>
        <w:keepNext/>
        <w:keepLines/>
        <w:numPr>
          <w:ilvl w:val="0"/>
          <w:numId w:val="1"/>
        </w:numPr>
        <w:spacing w:before="360" w:after="240" w:line="276" w:lineRule="auto"/>
        <w:jc w:val="left"/>
        <w:outlineLvl w:val="0"/>
        <w:rPr>
          <w:rFonts w:asciiTheme="majorHAnsi" w:eastAsia="Calibri" w:hAnsiTheme="majorHAnsi" w:cs="Mangal"/>
          <w:b/>
          <w:bCs/>
          <w:color w:val="2F5496" w:themeColor="accent1" w:themeShade="BF"/>
          <w:sz w:val="32"/>
          <w:szCs w:val="29"/>
          <w:lang w:eastAsia="en-US" w:bidi="ar-SA"/>
        </w:rPr>
      </w:pPr>
      <w:bookmarkStart w:id="11" w:name="_Toc199408145"/>
      <w:bookmarkStart w:id="12" w:name="_Toc209699381"/>
      <w:r w:rsidRPr="00913D3E">
        <w:rPr>
          <w:rFonts w:asciiTheme="majorHAnsi" w:eastAsia="Calibri" w:hAnsiTheme="majorHAnsi" w:cs="Mangal"/>
          <w:b/>
          <w:bCs/>
          <w:color w:val="2F5496" w:themeColor="accent1" w:themeShade="BF"/>
          <w:sz w:val="32"/>
          <w:szCs w:val="29"/>
          <w:lang w:eastAsia="en-US" w:bidi="ar-SA"/>
        </w:rPr>
        <w:t>UPS – 3 szt</w:t>
      </w:r>
      <w:r w:rsidR="0006058C" w:rsidRPr="0006058C">
        <w:rPr>
          <w:rFonts w:asciiTheme="majorHAnsi" w:eastAsia="Calibri" w:hAnsiTheme="majorHAnsi" w:cs="Mangal"/>
          <w:b/>
          <w:bCs/>
          <w:color w:val="2F5496" w:themeColor="accent1" w:themeShade="BF"/>
          <w:sz w:val="32"/>
          <w:szCs w:val="29"/>
          <w:lang w:eastAsia="en-US" w:bidi="ar-SA"/>
        </w:rPr>
        <w:t>.</w:t>
      </w:r>
      <w:bookmarkEnd w:id="11"/>
      <w:bookmarkEnd w:id="12"/>
    </w:p>
    <w:tbl>
      <w:tblPr>
        <w:tblStyle w:val="Tabelasiatki1jasna"/>
        <w:tblW w:w="9634" w:type="dxa"/>
        <w:tblLayout w:type="fixed"/>
        <w:tblLook w:val="04A0" w:firstRow="1" w:lastRow="0" w:firstColumn="1" w:lastColumn="0" w:noHBand="0" w:noVBand="1"/>
      </w:tblPr>
      <w:tblGrid>
        <w:gridCol w:w="421"/>
        <w:gridCol w:w="3260"/>
        <w:gridCol w:w="3544"/>
        <w:gridCol w:w="2409"/>
      </w:tblGrid>
      <w:tr w:rsidR="008214DA" w:rsidRPr="00C45556" w14:paraId="36E49E4D" w14:textId="548C933F" w:rsidTr="000A40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BFBFBF" w:themeFill="background1" w:themeFillShade="BF"/>
            <w:hideMark/>
          </w:tcPr>
          <w:p w14:paraId="63C7D7C1" w14:textId="77777777" w:rsidR="008214DA" w:rsidRPr="00C45556" w:rsidRDefault="008214DA" w:rsidP="008214DA">
            <w:pPr>
              <w:widowControl/>
              <w:suppressAutoHyphens w:val="0"/>
              <w:spacing w:after="60" w:line="264" w:lineRule="auto"/>
              <w:ind w:left="-120"/>
              <w:jc w:val="center"/>
              <w:rPr>
                <w:rFonts w:ascii="Calibri" w:eastAsia="Times New Roman" w:hAnsi="Calibri" w:cs="Calibri"/>
                <w:b w:val="0"/>
                <w:color w:val="000000"/>
                <w:kern w:val="2"/>
                <w:sz w:val="20"/>
                <w:szCs w:val="20"/>
                <w:lang w:eastAsia="pl-PL" w:bidi="ar-SA"/>
                <w14:ligatures w14:val="standardContextual"/>
              </w:rPr>
            </w:pPr>
            <w:r w:rsidRPr="00C45556">
              <w:rPr>
                <w:rFonts w:ascii="Calibri" w:eastAsia="Times New Roman" w:hAnsi="Calibri" w:cs="Calibri"/>
                <w:color w:val="000000"/>
                <w:kern w:val="2"/>
                <w:sz w:val="20"/>
                <w:szCs w:val="20"/>
                <w:lang w:eastAsia="pl-PL" w:bidi="ar-SA"/>
                <w14:ligatures w14:val="standardContextual"/>
              </w:rPr>
              <w:t>Lp.</w:t>
            </w:r>
          </w:p>
        </w:tc>
        <w:tc>
          <w:tcPr>
            <w:tcW w:w="3260" w:type="dxa"/>
            <w:shd w:val="clear" w:color="auto" w:fill="BFBFBF" w:themeFill="background1" w:themeFillShade="BF"/>
            <w:hideMark/>
          </w:tcPr>
          <w:p w14:paraId="04AD04B2" w14:textId="77777777" w:rsidR="008214DA" w:rsidRPr="00C45556" w:rsidRDefault="008214DA" w:rsidP="008214DA">
            <w:pPr>
              <w:widowControl/>
              <w:suppressAutoHyphens w:val="0"/>
              <w:spacing w:after="60" w:line="264"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kern w:val="2"/>
                <w:sz w:val="20"/>
                <w:szCs w:val="20"/>
                <w:lang w:eastAsia="pl-PL" w:bidi="ar-SA"/>
                <w14:ligatures w14:val="standardContextual"/>
              </w:rPr>
            </w:pPr>
            <w:r w:rsidRPr="00C45556">
              <w:rPr>
                <w:rFonts w:ascii="Calibri" w:eastAsia="Times New Roman" w:hAnsi="Calibri" w:cs="Calibri"/>
                <w:color w:val="000000"/>
                <w:kern w:val="2"/>
                <w:sz w:val="20"/>
                <w:szCs w:val="20"/>
                <w:lang w:eastAsia="pl-PL" w:bidi="ar-SA"/>
                <w14:ligatures w14:val="standardContextual"/>
              </w:rPr>
              <w:t>Parametr</w:t>
            </w:r>
          </w:p>
        </w:tc>
        <w:tc>
          <w:tcPr>
            <w:tcW w:w="3544" w:type="dxa"/>
            <w:shd w:val="clear" w:color="auto" w:fill="BFBFBF" w:themeFill="background1" w:themeFillShade="BF"/>
            <w:hideMark/>
          </w:tcPr>
          <w:p w14:paraId="7C99E49F" w14:textId="77777777" w:rsidR="008214DA" w:rsidRPr="00C45556" w:rsidRDefault="008214DA" w:rsidP="008214DA">
            <w:pPr>
              <w:widowControl/>
              <w:suppressAutoHyphens w:val="0"/>
              <w:spacing w:after="60" w:line="264" w:lineRule="auto"/>
              <w:ind w:left="317" w:hanging="317"/>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000000"/>
                <w:kern w:val="2"/>
                <w:sz w:val="20"/>
                <w:szCs w:val="20"/>
                <w:lang w:eastAsia="pl-PL" w:bidi="ar-SA"/>
                <w14:ligatures w14:val="standardContextual"/>
              </w:rPr>
            </w:pPr>
            <w:r w:rsidRPr="00C45556">
              <w:rPr>
                <w:rFonts w:ascii="Calibri" w:eastAsia="Times New Roman" w:hAnsi="Calibri" w:cs="Calibri"/>
                <w:color w:val="000000"/>
                <w:kern w:val="2"/>
                <w:sz w:val="20"/>
                <w:szCs w:val="20"/>
                <w:lang w:eastAsia="pl-PL" w:bidi="ar-SA"/>
                <w14:ligatures w14:val="standardContextual"/>
              </w:rPr>
              <w:t>Opis wymagań minimalnych</w:t>
            </w:r>
          </w:p>
        </w:tc>
        <w:tc>
          <w:tcPr>
            <w:tcW w:w="2409" w:type="dxa"/>
          </w:tcPr>
          <w:p w14:paraId="2FF9CA27" w14:textId="2CFD90C8" w:rsidR="008214DA" w:rsidRPr="00C45556" w:rsidRDefault="008214DA" w:rsidP="008214DA">
            <w:pPr>
              <w:widowControl/>
              <w:suppressAutoHyphens w:val="0"/>
              <w:spacing w:after="60" w:line="264" w:lineRule="auto"/>
              <w:ind w:left="317" w:hanging="317"/>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kern w:val="2"/>
                <w:sz w:val="20"/>
                <w:szCs w:val="20"/>
                <w:lang w:eastAsia="pl-PL" w:bidi="ar-SA"/>
                <w14:ligatures w14:val="standardContextual"/>
              </w:rPr>
            </w:pPr>
            <w:r w:rsidRPr="00F76E4B">
              <w:rPr>
                <w:sz w:val="20"/>
                <w:szCs w:val="20"/>
                <w:lang w:eastAsia="pl-PL"/>
              </w:rPr>
              <w:t xml:space="preserve">Oferowany parametr </w:t>
            </w:r>
          </w:p>
        </w:tc>
      </w:tr>
      <w:tr w:rsidR="008214DA" w:rsidRPr="00C45556" w14:paraId="4218BA8B" w14:textId="77777777" w:rsidTr="000A40D6">
        <w:tc>
          <w:tcPr>
            <w:cnfStyle w:val="001000000000" w:firstRow="0" w:lastRow="0" w:firstColumn="1" w:lastColumn="0" w:oddVBand="0" w:evenVBand="0" w:oddHBand="0" w:evenHBand="0" w:firstRowFirstColumn="0" w:firstRowLastColumn="0" w:lastRowFirstColumn="0" w:lastRowLastColumn="0"/>
            <w:tcW w:w="421"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2AC34EFB" w14:textId="77777777" w:rsidR="008214DA" w:rsidRPr="00C45556" w:rsidRDefault="008214DA" w:rsidP="008214DA">
            <w:pPr>
              <w:widowControl/>
              <w:suppressAutoHyphens w:val="0"/>
              <w:spacing w:after="60" w:line="264" w:lineRule="auto"/>
              <w:ind w:left="-120"/>
              <w:jc w:val="center"/>
              <w:rPr>
                <w:rFonts w:ascii="Calibri" w:eastAsia="Times New Roman" w:hAnsi="Calibri" w:cs="Calibri"/>
                <w:color w:val="000000"/>
                <w:kern w:val="2"/>
                <w:sz w:val="20"/>
                <w:szCs w:val="20"/>
                <w:lang w:eastAsia="pl-PL" w:bidi="ar-SA"/>
                <w14:ligatures w14:val="standardContextual"/>
              </w:rPr>
            </w:pPr>
          </w:p>
        </w:tc>
        <w:tc>
          <w:tcPr>
            <w:tcW w:w="3260"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21B9C648" w14:textId="77777777" w:rsidR="008214DA" w:rsidRPr="00C45556" w:rsidRDefault="008214DA" w:rsidP="008214DA">
            <w:pPr>
              <w:widowControl/>
              <w:suppressAutoHyphens w:val="0"/>
              <w:spacing w:after="60"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2"/>
                <w:sz w:val="20"/>
                <w:szCs w:val="20"/>
                <w:lang w:eastAsia="pl-PL" w:bidi="ar-SA"/>
                <w14:ligatures w14:val="standardContextual"/>
              </w:rPr>
            </w:pPr>
          </w:p>
        </w:tc>
        <w:tc>
          <w:tcPr>
            <w:tcW w:w="3544" w:type="dxa"/>
            <w:tcBorders>
              <w:top w:val="single" w:sz="12" w:space="0" w:color="666666" w:themeColor="text1" w:themeTint="99"/>
              <w:tl2br w:val="single" w:sz="4" w:space="0" w:color="auto"/>
              <w:tr2bl w:val="single" w:sz="4" w:space="0" w:color="auto"/>
            </w:tcBorders>
            <w:shd w:val="clear" w:color="auto" w:fill="BFBFBF" w:themeFill="background1" w:themeFillShade="BF"/>
          </w:tcPr>
          <w:p w14:paraId="6EF87C7D" w14:textId="77777777" w:rsidR="008214DA" w:rsidRPr="00C45556" w:rsidRDefault="008214DA" w:rsidP="008214DA">
            <w:pPr>
              <w:widowControl/>
              <w:suppressAutoHyphens w:val="0"/>
              <w:spacing w:after="60" w:line="264" w:lineRule="auto"/>
              <w:ind w:left="317" w:hanging="317"/>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2"/>
                <w:sz w:val="20"/>
                <w:szCs w:val="20"/>
                <w:lang w:eastAsia="pl-PL" w:bidi="ar-SA"/>
                <w14:ligatures w14:val="standardContextual"/>
              </w:rPr>
            </w:pPr>
          </w:p>
        </w:tc>
        <w:tc>
          <w:tcPr>
            <w:tcW w:w="2409" w:type="dxa"/>
          </w:tcPr>
          <w:p w14:paraId="16A814DC" w14:textId="77777777" w:rsidR="008214DA" w:rsidRPr="00F76E4B" w:rsidRDefault="008214DA" w:rsidP="008214DA">
            <w:pPr>
              <w:spacing w:after="60" w:line="264" w:lineRule="auto"/>
              <w:ind w:rightChars="26" w:right="57"/>
              <w:cnfStyle w:val="000000000000" w:firstRow="0" w:lastRow="0" w:firstColumn="0" w:lastColumn="0" w:oddVBand="0" w:evenVBand="0" w:oddHBand="0" w:evenHBand="0" w:firstRowFirstColumn="0" w:firstRowLastColumn="0" w:lastRowFirstColumn="0" w:lastRowLastColumn="0"/>
              <w:rPr>
                <w:b/>
                <w:bCs/>
                <w:color w:val="000000" w:themeColor="text1"/>
                <w:sz w:val="20"/>
                <w:szCs w:val="20"/>
              </w:rPr>
            </w:pPr>
            <w:r w:rsidRPr="00F76E4B">
              <w:rPr>
                <w:b/>
                <w:bCs/>
                <w:color w:val="000000" w:themeColor="text1"/>
                <w:sz w:val="20"/>
                <w:szCs w:val="20"/>
              </w:rPr>
              <w:t xml:space="preserve">Producent: </w:t>
            </w:r>
          </w:p>
          <w:p w14:paraId="4DCCBA6D" w14:textId="13011D7E" w:rsidR="008214DA" w:rsidRPr="008214DA" w:rsidRDefault="008214DA" w:rsidP="008214DA">
            <w:pPr>
              <w:spacing w:after="60" w:line="264" w:lineRule="auto"/>
              <w:ind w:rightChars="26" w:right="57"/>
              <w:cnfStyle w:val="000000000000" w:firstRow="0" w:lastRow="0" w:firstColumn="0" w:lastColumn="0" w:oddVBand="0" w:evenVBand="0" w:oddHBand="0" w:evenHBand="0" w:firstRowFirstColumn="0" w:firstRowLastColumn="0" w:lastRowFirstColumn="0" w:lastRowLastColumn="0"/>
              <w:rPr>
                <w:b/>
                <w:bCs/>
                <w:color w:val="000000" w:themeColor="text1"/>
                <w:sz w:val="20"/>
                <w:szCs w:val="20"/>
              </w:rPr>
            </w:pPr>
            <w:r w:rsidRPr="00F76E4B">
              <w:rPr>
                <w:b/>
                <w:bCs/>
                <w:color w:val="000000" w:themeColor="text1"/>
                <w:sz w:val="20"/>
                <w:szCs w:val="20"/>
              </w:rPr>
              <w:t>Model:</w:t>
            </w:r>
          </w:p>
        </w:tc>
      </w:tr>
      <w:tr w:rsidR="008214DA" w:rsidRPr="006D3B82" w14:paraId="4287A9E6" w14:textId="1CCD1416"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7B99B13B"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52312CA7"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Moc wyjściowa</w:t>
            </w:r>
          </w:p>
        </w:tc>
        <w:tc>
          <w:tcPr>
            <w:tcW w:w="3544" w:type="dxa"/>
          </w:tcPr>
          <w:p w14:paraId="438AE533"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 xml:space="preserve">min. 3 kVA </w:t>
            </w:r>
          </w:p>
        </w:tc>
        <w:tc>
          <w:tcPr>
            <w:tcW w:w="2409" w:type="dxa"/>
          </w:tcPr>
          <w:p w14:paraId="02884246" w14:textId="154C4E8B" w:rsidR="008214DA" w:rsidRPr="00B046B0"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sz w:val="20"/>
                <w:szCs w:val="20"/>
              </w:rPr>
              <w:t xml:space="preserve">TAK / NIE </w:t>
            </w:r>
          </w:p>
        </w:tc>
      </w:tr>
      <w:tr w:rsidR="008214DA" w:rsidRPr="006D3B82" w14:paraId="0F8BE295" w14:textId="40632656"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698DA442"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79E371A8"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Architektura UPS</w:t>
            </w:r>
          </w:p>
        </w:tc>
        <w:tc>
          <w:tcPr>
            <w:tcW w:w="3544" w:type="dxa"/>
          </w:tcPr>
          <w:p w14:paraId="258C39A3"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val="en-US" w:eastAsia="en-US" w:bidi="ar-SA"/>
                <w14:ligatures w14:val="standardContextual"/>
              </w:rPr>
            </w:pPr>
            <w:r w:rsidRPr="006D3B82">
              <w:rPr>
                <w:bCs/>
                <w:sz w:val="20"/>
                <w:szCs w:val="20"/>
                <w:lang w:val="en-US"/>
              </w:rPr>
              <w:t>line interactive lub on-line</w:t>
            </w:r>
          </w:p>
        </w:tc>
        <w:tc>
          <w:tcPr>
            <w:tcW w:w="2409" w:type="dxa"/>
          </w:tcPr>
          <w:p w14:paraId="36C27FD8" w14:textId="2B6DFA12" w:rsidR="008214DA" w:rsidRPr="00B046B0"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lang w:val="en-US"/>
              </w:rPr>
            </w:pPr>
            <w:r w:rsidRPr="00B046B0">
              <w:rPr>
                <w:sz w:val="20"/>
                <w:szCs w:val="20"/>
              </w:rPr>
              <w:t xml:space="preserve">TAK / NIE </w:t>
            </w:r>
          </w:p>
        </w:tc>
      </w:tr>
      <w:tr w:rsidR="008214DA" w:rsidRPr="006D3B82" w14:paraId="2F28AEAC" w14:textId="5EAF60B3"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048022BC" w14:textId="77777777" w:rsidR="008214DA" w:rsidRPr="006D3B82"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val="en-US" w:eastAsia="en-US" w:bidi="ar-SA"/>
                <w14:ligatures w14:val="standardContextual"/>
              </w:rPr>
            </w:pPr>
          </w:p>
        </w:tc>
        <w:tc>
          <w:tcPr>
            <w:tcW w:w="3260" w:type="dxa"/>
          </w:tcPr>
          <w:p w14:paraId="42C1270A"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Maks. czas przełączenia na baterię</w:t>
            </w:r>
          </w:p>
        </w:tc>
        <w:tc>
          <w:tcPr>
            <w:tcW w:w="3544" w:type="dxa"/>
          </w:tcPr>
          <w:p w14:paraId="070392F0"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4 ms</w:t>
            </w:r>
          </w:p>
        </w:tc>
        <w:tc>
          <w:tcPr>
            <w:tcW w:w="2409" w:type="dxa"/>
          </w:tcPr>
          <w:p w14:paraId="091DAE10" w14:textId="351F5AA2" w:rsidR="008214DA" w:rsidRPr="00B046B0"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sz w:val="20"/>
                <w:szCs w:val="20"/>
              </w:rPr>
              <w:t xml:space="preserve">TAK / NIE </w:t>
            </w:r>
          </w:p>
        </w:tc>
      </w:tr>
      <w:tr w:rsidR="008214DA" w:rsidRPr="006D3B82" w14:paraId="493CE5F8" w14:textId="52AB5907"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46C1B9C7"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1100D11A"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Ilość gniazd sieciowych</w:t>
            </w:r>
          </w:p>
        </w:tc>
        <w:tc>
          <w:tcPr>
            <w:tcW w:w="3544" w:type="dxa"/>
          </w:tcPr>
          <w:p w14:paraId="676282B2"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min. 8 IEC C13</w:t>
            </w:r>
          </w:p>
        </w:tc>
        <w:tc>
          <w:tcPr>
            <w:tcW w:w="2409" w:type="dxa"/>
          </w:tcPr>
          <w:p w14:paraId="12834ABF" w14:textId="0EE4C761" w:rsidR="008214DA" w:rsidRPr="00B046B0"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sz w:val="20"/>
                <w:szCs w:val="20"/>
              </w:rPr>
              <w:t xml:space="preserve">TAK / NIE </w:t>
            </w:r>
          </w:p>
        </w:tc>
      </w:tr>
      <w:tr w:rsidR="008214DA" w:rsidRPr="006D3B82" w14:paraId="486195A7" w14:textId="51D735C3"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404F25DF"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376CC07E"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Porty</w:t>
            </w:r>
          </w:p>
        </w:tc>
        <w:tc>
          <w:tcPr>
            <w:tcW w:w="3544" w:type="dxa"/>
          </w:tcPr>
          <w:p w14:paraId="62216B80" w14:textId="77777777" w:rsidR="008214DA" w:rsidRPr="006D3B82" w:rsidRDefault="008214DA" w:rsidP="008214DA">
            <w:pPr>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6D3B82">
              <w:rPr>
                <w:bCs/>
                <w:sz w:val="20"/>
                <w:szCs w:val="20"/>
              </w:rPr>
              <w:t xml:space="preserve">Min. 1 x USB </w:t>
            </w:r>
          </w:p>
          <w:p w14:paraId="37260383"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Min. 1 x RS-232</w:t>
            </w:r>
          </w:p>
        </w:tc>
        <w:tc>
          <w:tcPr>
            <w:tcW w:w="2409" w:type="dxa"/>
          </w:tcPr>
          <w:p w14:paraId="48365268" w14:textId="79C1957F" w:rsidR="008214DA" w:rsidRPr="00B046B0" w:rsidRDefault="008214DA" w:rsidP="008214DA">
            <w:pPr>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sz w:val="20"/>
                <w:szCs w:val="20"/>
              </w:rPr>
              <w:t xml:space="preserve">TAK / NIE </w:t>
            </w:r>
          </w:p>
        </w:tc>
      </w:tr>
      <w:tr w:rsidR="008214DA" w:rsidRPr="006D3B82" w14:paraId="6BAB495E" w14:textId="67042E14"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62B6F212"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1F71848B"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Typ obudowy</w:t>
            </w:r>
          </w:p>
        </w:tc>
        <w:tc>
          <w:tcPr>
            <w:tcW w:w="3544" w:type="dxa"/>
          </w:tcPr>
          <w:p w14:paraId="60F68077"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 xml:space="preserve">RACK </w:t>
            </w:r>
          </w:p>
        </w:tc>
        <w:tc>
          <w:tcPr>
            <w:tcW w:w="2409" w:type="dxa"/>
          </w:tcPr>
          <w:p w14:paraId="2668AE5A" w14:textId="1291315C" w:rsidR="008214DA" w:rsidRPr="00B046B0"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sz w:val="20"/>
                <w:szCs w:val="20"/>
              </w:rPr>
              <w:t xml:space="preserve">TAK / NIE </w:t>
            </w:r>
          </w:p>
        </w:tc>
      </w:tr>
      <w:tr w:rsidR="008214DA" w:rsidRPr="006D3B82" w14:paraId="0713AECE" w14:textId="18F57A8E"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52A89D2"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6BF5FBB4"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Czas podtrzymania przy obciążeniu 100 %</w:t>
            </w:r>
          </w:p>
        </w:tc>
        <w:tc>
          <w:tcPr>
            <w:tcW w:w="3544" w:type="dxa"/>
          </w:tcPr>
          <w:p w14:paraId="56C60DFE"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min. 1 min.</w:t>
            </w:r>
          </w:p>
        </w:tc>
        <w:tc>
          <w:tcPr>
            <w:tcW w:w="2409" w:type="dxa"/>
          </w:tcPr>
          <w:p w14:paraId="1C6B547B" w14:textId="671F5296" w:rsidR="008214DA" w:rsidRPr="00B046B0"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sz w:val="20"/>
                <w:szCs w:val="20"/>
              </w:rPr>
              <w:t xml:space="preserve">TAK / NIE </w:t>
            </w:r>
          </w:p>
        </w:tc>
      </w:tr>
      <w:tr w:rsidR="008214DA" w:rsidRPr="006D3B82" w14:paraId="022061F1" w14:textId="5C94C3AE"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1925CD09"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5A378E96"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Czas podtrzymania przy obciążeniu 50 %</w:t>
            </w:r>
          </w:p>
        </w:tc>
        <w:tc>
          <w:tcPr>
            <w:tcW w:w="3544" w:type="dxa"/>
          </w:tcPr>
          <w:p w14:paraId="2065F2CD"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 xml:space="preserve">min. 7 min. </w:t>
            </w:r>
          </w:p>
        </w:tc>
        <w:tc>
          <w:tcPr>
            <w:tcW w:w="2409" w:type="dxa"/>
          </w:tcPr>
          <w:p w14:paraId="5223D19C" w14:textId="37B03F3A" w:rsidR="008214DA" w:rsidRPr="00B046B0"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sz w:val="20"/>
                <w:szCs w:val="20"/>
              </w:rPr>
              <w:t xml:space="preserve">TAK / NIE </w:t>
            </w:r>
          </w:p>
        </w:tc>
      </w:tr>
      <w:tr w:rsidR="008214DA" w:rsidRPr="006D3B82" w14:paraId="0728526D" w14:textId="432D40FD" w:rsidTr="000A40D6">
        <w:trPr>
          <w:trHeight w:val="419"/>
        </w:trPr>
        <w:tc>
          <w:tcPr>
            <w:cnfStyle w:val="001000000000" w:firstRow="0" w:lastRow="0" w:firstColumn="1" w:lastColumn="0" w:oddVBand="0" w:evenVBand="0" w:oddHBand="0" w:evenHBand="0" w:firstRowFirstColumn="0" w:firstRowLastColumn="0" w:lastRowFirstColumn="0" w:lastRowLastColumn="0"/>
            <w:tcW w:w="421" w:type="dxa"/>
          </w:tcPr>
          <w:p w14:paraId="2F5A0842" w14:textId="77777777" w:rsidR="008214DA" w:rsidRPr="00C45556" w:rsidRDefault="008214DA" w:rsidP="00751C4C">
            <w:pPr>
              <w:widowControl/>
              <w:numPr>
                <w:ilvl w:val="0"/>
                <w:numId w:val="18"/>
              </w:numPr>
              <w:suppressAutoHyphens w:val="0"/>
              <w:spacing w:after="60" w:line="264" w:lineRule="auto"/>
              <w:rPr>
                <w:rFonts w:ascii="Calibri" w:eastAsia="Calibri" w:hAnsi="Calibri" w:cs="Calibri"/>
                <w:b w:val="0"/>
                <w:kern w:val="2"/>
                <w:sz w:val="20"/>
                <w:szCs w:val="20"/>
                <w:lang w:eastAsia="en-US" w:bidi="ar-SA"/>
                <w14:ligatures w14:val="standardContextual"/>
              </w:rPr>
            </w:pPr>
          </w:p>
        </w:tc>
        <w:tc>
          <w:tcPr>
            <w:tcW w:w="3260" w:type="dxa"/>
          </w:tcPr>
          <w:p w14:paraId="2BFB9E2D" w14:textId="77777777" w:rsidR="008214DA" w:rsidRPr="006D3B82" w:rsidRDefault="008214DA" w:rsidP="008214DA">
            <w:pPr>
              <w:widowControl/>
              <w:suppressAutoHyphens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kern w:val="2"/>
                <w:sz w:val="20"/>
                <w:szCs w:val="20"/>
                <w:lang w:eastAsia="pl-PL" w:bidi="ar-SA"/>
                <w14:ligatures w14:val="standardContextual"/>
              </w:rPr>
            </w:pPr>
            <w:r w:rsidRPr="006D3B82">
              <w:rPr>
                <w:b/>
                <w:sz w:val="20"/>
                <w:szCs w:val="20"/>
              </w:rPr>
              <w:t>Gwarancja</w:t>
            </w:r>
          </w:p>
        </w:tc>
        <w:tc>
          <w:tcPr>
            <w:tcW w:w="3544" w:type="dxa"/>
          </w:tcPr>
          <w:p w14:paraId="6EEFF8CA" w14:textId="77777777" w:rsidR="008214DA" w:rsidRPr="006D3B82" w:rsidRDefault="008214DA"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kern w:val="2"/>
                <w:sz w:val="20"/>
                <w:szCs w:val="20"/>
                <w:lang w:eastAsia="en-US" w:bidi="ar-SA"/>
                <w14:ligatures w14:val="standardContextual"/>
              </w:rPr>
            </w:pPr>
            <w:r w:rsidRPr="006D3B82">
              <w:rPr>
                <w:bCs/>
                <w:sz w:val="20"/>
                <w:szCs w:val="20"/>
              </w:rPr>
              <w:t>Gwarancja producenta min. 36 miesięcy</w:t>
            </w:r>
          </w:p>
        </w:tc>
        <w:tc>
          <w:tcPr>
            <w:tcW w:w="2409" w:type="dxa"/>
          </w:tcPr>
          <w:p w14:paraId="3A22F24B" w14:textId="048D501C" w:rsidR="008214DA" w:rsidRPr="00B046B0" w:rsidRDefault="00B046B0" w:rsidP="008214DA">
            <w:pPr>
              <w:widowControl/>
              <w:suppressAutoHyphens w:val="0"/>
              <w:autoSpaceDE w:val="0"/>
              <w:autoSpaceDN w:val="0"/>
              <w:adjustRightInd w:val="0"/>
              <w:spacing w:after="60" w:line="264" w:lineRule="auto"/>
              <w:cnfStyle w:val="000000000000" w:firstRow="0" w:lastRow="0" w:firstColumn="0" w:lastColumn="0" w:oddVBand="0" w:evenVBand="0" w:oddHBand="0" w:evenHBand="0" w:firstRowFirstColumn="0" w:firstRowLastColumn="0" w:lastRowFirstColumn="0" w:lastRowLastColumn="0"/>
              <w:rPr>
                <w:bCs/>
                <w:sz w:val="20"/>
                <w:szCs w:val="20"/>
              </w:rPr>
            </w:pPr>
            <w:r w:rsidRPr="00B046B0">
              <w:rPr>
                <w:bCs/>
                <w:sz w:val="20"/>
                <w:szCs w:val="20"/>
              </w:rPr>
              <w:t>……….. miesięcy Gwarancji producenta</w:t>
            </w:r>
          </w:p>
        </w:tc>
      </w:tr>
    </w:tbl>
    <w:p w14:paraId="333C1CED" w14:textId="230E0231" w:rsidR="0006058C" w:rsidRPr="00A02C4B" w:rsidRDefault="0006058C" w:rsidP="00A02C4B">
      <w:pPr>
        <w:widowControl/>
        <w:suppressAutoHyphens w:val="0"/>
        <w:autoSpaceDE w:val="0"/>
        <w:autoSpaceDN w:val="0"/>
        <w:adjustRightInd w:val="0"/>
        <w:spacing w:after="60" w:line="264" w:lineRule="auto"/>
        <w:rPr>
          <w:rFonts w:ascii="Calibri" w:eastAsia="Calibri" w:hAnsi="Calibri" w:cs="Calibri"/>
          <w:color w:val="000000"/>
          <w:kern w:val="2"/>
          <w:sz w:val="20"/>
          <w:szCs w:val="20"/>
          <w:lang w:eastAsia="en-US" w:bidi="ar-SA"/>
          <w14:ligatures w14:val="standardContextual"/>
        </w:rPr>
      </w:pPr>
    </w:p>
    <w:sectPr w:rsidR="0006058C" w:rsidRPr="00A02C4B" w:rsidSect="00E46D66">
      <w:headerReference w:type="default" r:id="rId10"/>
      <w:footerReference w:type="default" r:id="rId11"/>
      <w:pgSz w:w="11906" w:h="16838"/>
      <w:pgMar w:top="1247" w:right="1134" w:bottom="1134" w:left="1134" w:header="142" w:footer="255"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3923E" w14:textId="77777777" w:rsidR="00D6429D" w:rsidRDefault="00D6429D" w:rsidP="00F07D86">
      <w:r>
        <w:separator/>
      </w:r>
    </w:p>
  </w:endnote>
  <w:endnote w:type="continuationSeparator" w:id="0">
    <w:p w14:paraId="18F9B183" w14:textId="77777777" w:rsidR="00D6429D" w:rsidRDefault="00D6429D" w:rsidP="00F07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Futura Bk">
    <w:altName w:val="Century Gothic"/>
    <w:charset w:val="EE"/>
    <w:family w:val="swiss"/>
    <w:pitch w:val="variable"/>
    <w:sig w:usb0="80000AE7" w:usb1="00000000" w:usb2="00000000" w:usb3="00000000" w:csb0="000001FF" w:csb1="00000000"/>
  </w:font>
  <w:font w:name="ArialNarrow">
    <w:altName w:val="MS Mincho"/>
    <w:panose1 w:val="00000000000000000000"/>
    <w:charset w:val="00"/>
    <w:family w:val="roman"/>
    <w:notTrueType/>
    <w:pitch w:val="default"/>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B0155" w14:textId="77777777" w:rsidR="00795C14" w:rsidRPr="009C3DBF" w:rsidRDefault="00795C14" w:rsidP="009C3DBF">
    <w:pPr>
      <w:pStyle w:val="Stopka"/>
      <w:jc w:val="right"/>
      <w:rPr>
        <w:rFonts w:eastAsia="Times New Roman"/>
        <w:sz w:val="16"/>
        <w:szCs w:val="16"/>
      </w:rPr>
    </w:pPr>
    <w:r w:rsidRPr="009C3DBF">
      <w:rPr>
        <w:rFonts w:eastAsia="Times New Roman"/>
        <w:sz w:val="16"/>
        <w:szCs w:val="16"/>
      </w:rPr>
      <w:t xml:space="preserve">str. </w:t>
    </w:r>
    <w:r w:rsidR="00FE1C96" w:rsidRPr="009C3DBF">
      <w:rPr>
        <w:rFonts w:eastAsia="Times New Roman"/>
        <w:sz w:val="16"/>
        <w:szCs w:val="16"/>
      </w:rPr>
      <w:fldChar w:fldCharType="begin"/>
    </w:r>
    <w:r w:rsidRPr="009C3DBF">
      <w:rPr>
        <w:sz w:val="16"/>
        <w:szCs w:val="16"/>
      </w:rPr>
      <w:instrText>PAGE    \* MERGEFORMAT</w:instrText>
    </w:r>
    <w:r w:rsidR="00FE1C96" w:rsidRPr="009C3DBF">
      <w:rPr>
        <w:rFonts w:eastAsia="Times New Roman"/>
        <w:sz w:val="16"/>
        <w:szCs w:val="16"/>
      </w:rPr>
      <w:fldChar w:fldCharType="separate"/>
    </w:r>
    <w:r w:rsidR="00474F9F" w:rsidRPr="00474F9F">
      <w:rPr>
        <w:rFonts w:eastAsia="Times New Roman"/>
        <w:noProof/>
        <w:sz w:val="16"/>
        <w:szCs w:val="16"/>
      </w:rPr>
      <w:t>1</w:t>
    </w:r>
    <w:r w:rsidR="00FE1C96" w:rsidRPr="009C3DBF">
      <w:rPr>
        <w:rFonts w:eastAsia="Times New Roman"/>
        <w:sz w:val="16"/>
        <w:szCs w:val="16"/>
      </w:rPr>
      <w:fldChar w:fldCharType="end"/>
    </w:r>
  </w:p>
  <w:p w14:paraId="1B3ECBDC" w14:textId="77777777" w:rsidR="00795C14" w:rsidRDefault="00795C14" w:rsidP="00F07D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06614" w14:textId="77777777" w:rsidR="00D6429D" w:rsidRDefault="00D6429D" w:rsidP="00F07D86">
      <w:r>
        <w:separator/>
      </w:r>
    </w:p>
  </w:footnote>
  <w:footnote w:type="continuationSeparator" w:id="0">
    <w:p w14:paraId="5FDEB5CD" w14:textId="77777777" w:rsidR="00D6429D" w:rsidRDefault="00D6429D" w:rsidP="00F07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942E" w14:textId="77777777" w:rsidR="00F93676" w:rsidRPr="00F93676" w:rsidRDefault="00F93676" w:rsidP="00F07D86">
    <w:pPr>
      <w:pStyle w:val="Nagwek"/>
    </w:pPr>
    <w:r w:rsidRPr="00F93676">
      <w:rPr>
        <w:noProof/>
        <w:lang w:eastAsia="pl-PL" w:bidi="ar-SA"/>
      </w:rPr>
      <w:drawing>
        <wp:inline distT="0" distB="0" distL="0" distR="0" wp14:anchorId="32E11253" wp14:editId="7F88BF9B">
          <wp:extent cx="5759450" cy="596900"/>
          <wp:effectExtent l="0" t="0" r="0" b="0"/>
          <wp:docPr id="15119054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6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9103034"/>
    <w:name w:val="WW8Num1"/>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rFonts w:ascii="Times New Roman" w:eastAsia="Times New Roman" w:hAnsi="Times New Roman" w:cs="Times New Roman"/>
        <w:b/>
        <w:bCs/>
        <w:sz w:val="24"/>
        <w:szCs w:val="24"/>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 w15:restartNumberingAfterBreak="0">
    <w:nsid w:val="00000002"/>
    <w:multiLevelType w:val="multilevel"/>
    <w:tmpl w:val="C5AE3EDE"/>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Times New Roman" w:hAnsi="Times New Roman" w:cs="Times New Roman"/>
        <w:b/>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720" w:hanging="360"/>
      </w:pPr>
      <w:rPr>
        <w:rFonts w:ascii="Times New Roman" w:hAnsi="Times New Roman" w:cs="Times New Roman"/>
        <w:b/>
        <w:sz w:val="24"/>
        <w:szCs w:val="24"/>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cs="Calibri"/>
        <w:lang w:val="pl-PL"/>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5" w15:restartNumberingAfterBreak="0">
    <w:nsid w:val="00000006"/>
    <w:multiLevelType w:val="multilevel"/>
    <w:tmpl w:val="00000006"/>
    <w:name w:val="WW8Num6"/>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rFonts w:ascii="Times New Roman" w:hAnsi="Times New Roman" w:cs="Times New Roman"/>
        <w:b/>
        <w:sz w:val="24"/>
        <w:szCs w:val="24"/>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785" w:hanging="360"/>
      </w:pPr>
      <w:rPr>
        <w:rFonts w:ascii="Times New Roman" w:hAnsi="Times New Roman" w:cs="Times New Roman"/>
        <w:sz w:val="24"/>
        <w:szCs w:val="24"/>
      </w:r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7" w15:restartNumberingAfterBreak="0">
    <w:nsid w:val="00000008"/>
    <w:multiLevelType w:val="multilevel"/>
    <w:tmpl w:val="00000008"/>
    <w:name w:val="WW8Num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C5"/>
    <w:multiLevelType w:val="multilevel"/>
    <w:tmpl w:val="600893E2"/>
    <w:lvl w:ilvl="0">
      <w:start w:val="1"/>
      <w:numFmt w:val="decimal"/>
      <w:pStyle w:val="Styl3"/>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1F53AFE"/>
    <w:multiLevelType w:val="hybridMultilevel"/>
    <w:tmpl w:val="E37EDAA2"/>
    <w:lvl w:ilvl="0" w:tplc="1E96B004">
      <w:start w:val="1"/>
      <w:numFmt w:val="decimal"/>
      <w:pStyle w:val="Styl6"/>
      <w:lvlText w:val="%1.1.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65561F"/>
    <w:multiLevelType w:val="hybridMultilevel"/>
    <w:tmpl w:val="685865C8"/>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047D692C"/>
    <w:multiLevelType w:val="hybridMultilevel"/>
    <w:tmpl w:val="7F32476C"/>
    <w:lvl w:ilvl="0" w:tplc="0ED45666">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08E600D8"/>
    <w:multiLevelType w:val="hybridMultilevel"/>
    <w:tmpl w:val="685865C8"/>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4" w15:restartNumberingAfterBreak="0">
    <w:nsid w:val="0A8254D2"/>
    <w:multiLevelType w:val="hybridMultilevel"/>
    <w:tmpl w:val="8932BAC4"/>
    <w:lvl w:ilvl="0" w:tplc="0ED45666">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0B2B1865"/>
    <w:multiLevelType w:val="hybridMultilevel"/>
    <w:tmpl w:val="14545D54"/>
    <w:lvl w:ilvl="0" w:tplc="32D45ADE">
      <w:start w:val="1"/>
      <w:numFmt w:val="decimal"/>
      <w:pStyle w:val="NagwekUMWM"/>
      <w:lvlText w:val="%1."/>
      <w:lvlJc w:val="left"/>
      <w:pPr>
        <w:ind w:left="360" w:hanging="360"/>
      </w:pPr>
    </w:lvl>
    <w:lvl w:ilvl="1" w:tplc="EA007E6A">
      <w:start w:val="1"/>
      <w:numFmt w:val="ordinal"/>
      <w:lvlText w:val="1.%2"/>
      <w:lvlJc w:val="left"/>
      <w:pPr>
        <w:ind w:left="1440" w:hanging="360"/>
      </w:pPr>
      <w:rPr>
        <w:rFonts w:asciiTheme="minorHAnsi" w:hAnsiTheme="minorHAnsi" w:cstheme="minorHAnsi" w:hint="default"/>
        <w:b/>
        <w:i w:val="0"/>
        <w:color w:val="2F5496" w:themeColor="accent1" w:themeShade="BF"/>
        <w:sz w:val="24"/>
      </w:rPr>
    </w:lvl>
    <w:lvl w:ilvl="2" w:tplc="E812A2BC">
      <w:start w:val="1"/>
      <w:numFmt w:val="ordinal"/>
      <w:lvlText w:val="1.%31."/>
      <w:lvlJc w:val="left"/>
      <w:pPr>
        <w:ind w:left="2591" w:hanging="180"/>
      </w:pPr>
      <w:rPr>
        <w:rFonts w:ascii="Cambria" w:hAnsi="Cambria" w:hint="default"/>
        <w:b/>
        <w:i w:val="0"/>
        <w:color w:val="2F5496" w:themeColor="accent1" w:themeShade="BF"/>
        <w:sz w:val="24"/>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AB4D2C"/>
    <w:multiLevelType w:val="multilevel"/>
    <w:tmpl w:val="0415001F"/>
    <w:lvl w:ilvl="0">
      <w:start w:val="1"/>
      <w:numFmt w:val="decimal"/>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AVNagwek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BF019DA"/>
    <w:multiLevelType w:val="hybridMultilevel"/>
    <w:tmpl w:val="7FCC2D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217EE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48B4386"/>
    <w:multiLevelType w:val="hybridMultilevel"/>
    <w:tmpl w:val="5D8A02D0"/>
    <w:lvl w:ilvl="0" w:tplc="D51AD794">
      <w:numFmt w:val="bullet"/>
      <w:lvlText w:val="•"/>
      <w:lvlJc w:val="left"/>
      <w:pPr>
        <w:ind w:left="1065" w:hanging="705"/>
      </w:pPr>
      <w:rPr>
        <w:rFonts w:ascii="Calibri" w:eastAsia="SimSun"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344ECB"/>
    <w:multiLevelType w:val="multilevel"/>
    <w:tmpl w:val="12BADA28"/>
    <w:lvl w:ilvl="0">
      <w:start w:val="1"/>
      <w:numFmt w:val="decimal"/>
      <w:pStyle w:val="AVNagwek1"/>
      <w:lvlText w:val="%1."/>
      <w:lvlJc w:val="left"/>
      <w:pPr>
        <w:tabs>
          <w:tab w:val="num" w:pos="644"/>
        </w:tabs>
        <w:ind w:left="644"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AVNagwek2"/>
      <w:lvlText w:val="%1.%2."/>
      <w:lvlJc w:val="left"/>
      <w:pPr>
        <w:tabs>
          <w:tab w:val="num" w:pos="2280"/>
        </w:tabs>
        <w:ind w:left="1920" w:hanging="360"/>
      </w:pPr>
      <w:rPr>
        <w:rFonts w:hint="default"/>
        <w:b/>
        <w:color w:val="auto"/>
        <w:sz w:val="24"/>
      </w:rPr>
    </w:lvl>
    <w:lvl w:ilvl="2">
      <w:start w:val="1"/>
      <w:numFmt w:val="decimal"/>
      <w:pStyle w:val="AVNagwek3"/>
      <w:lvlText w:val="%1.%2.%3."/>
      <w:lvlJc w:val="left"/>
      <w:pPr>
        <w:tabs>
          <w:tab w:val="num" w:pos="760"/>
        </w:tabs>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AVNagwek4"/>
      <w:lvlText w:val="%1.%2.%3.%4."/>
      <w:lvlJc w:val="left"/>
      <w:pPr>
        <w:tabs>
          <w:tab w:val="num" w:pos="2924"/>
        </w:tabs>
        <w:ind w:left="2204"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Styl5"/>
      <w:lvlText w:val="%1.%2.%3.%4.%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8BA3D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98A6FC8"/>
    <w:multiLevelType w:val="hybridMultilevel"/>
    <w:tmpl w:val="685865C8"/>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3" w15:restartNumberingAfterBreak="0">
    <w:nsid w:val="1BAD72A1"/>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E991C2E"/>
    <w:multiLevelType w:val="hybridMultilevel"/>
    <w:tmpl w:val="F26818D2"/>
    <w:lvl w:ilvl="0" w:tplc="0415000F">
      <w:start w:val="1"/>
      <w:numFmt w:val="decimal"/>
      <w:pStyle w:val="ATKNumberedList"/>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01E5269"/>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1310C15"/>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2B07949"/>
    <w:multiLevelType w:val="hybridMultilevel"/>
    <w:tmpl w:val="685865C8"/>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8" w15:restartNumberingAfterBreak="0">
    <w:nsid w:val="26EC64AE"/>
    <w:multiLevelType w:val="hybridMultilevel"/>
    <w:tmpl w:val="77743202"/>
    <w:lvl w:ilvl="0" w:tplc="0ED45666">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F4A656D"/>
    <w:multiLevelType w:val="multilevel"/>
    <w:tmpl w:val="3B883DE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 w15:restartNumberingAfterBreak="0">
    <w:nsid w:val="333C31AB"/>
    <w:multiLevelType w:val="multilevel"/>
    <w:tmpl w:val="EBCEDA2E"/>
    <w:styleLink w:val="StylPunktowan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4C81B5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8316A85"/>
    <w:multiLevelType w:val="hybridMultilevel"/>
    <w:tmpl w:val="E46A4B6C"/>
    <w:lvl w:ilvl="0" w:tplc="FFFFFFFF">
      <w:start w:val="1"/>
      <w:numFmt w:val="decimal"/>
      <w:lvlText w:val="%1."/>
      <w:lvlJc w:val="left"/>
      <w:pPr>
        <w:ind w:left="360" w:hanging="360"/>
      </w:pPr>
      <w:rPr>
        <w:rFonts w:ascii="Calibri" w:hAnsi="Calibri" w:hint="default"/>
        <w:b w:val="0"/>
        <w:bCs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36B10A9"/>
    <w:multiLevelType w:val="hybridMultilevel"/>
    <w:tmpl w:val="91C26712"/>
    <w:lvl w:ilvl="0" w:tplc="D51AD794">
      <w:numFmt w:val="bullet"/>
      <w:lvlText w:val="•"/>
      <w:lvlJc w:val="left"/>
      <w:pPr>
        <w:ind w:left="1065" w:hanging="705"/>
      </w:pPr>
      <w:rPr>
        <w:rFonts w:ascii="Calibri" w:eastAsia="SimSu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5744511"/>
    <w:multiLevelType w:val="hybridMultilevel"/>
    <w:tmpl w:val="E46A4B6C"/>
    <w:lvl w:ilvl="0" w:tplc="FFFFFFFF">
      <w:start w:val="1"/>
      <w:numFmt w:val="decimal"/>
      <w:lvlText w:val="%1."/>
      <w:lvlJc w:val="left"/>
      <w:pPr>
        <w:ind w:left="360" w:hanging="360"/>
      </w:pPr>
      <w:rPr>
        <w:rFonts w:ascii="Calibri" w:hAnsi="Calibri" w:hint="default"/>
        <w:b w:val="0"/>
        <w:bCs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459772AF"/>
    <w:multiLevelType w:val="hybridMultilevel"/>
    <w:tmpl w:val="685865C8"/>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6" w15:restartNumberingAfterBreak="0">
    <w:nsid w:val="497A03A6"/>
    <w:multiLevelType w:val="hybridMultilevel"/>
    <w:tmpl w:val="E46A4B6C"/>
    <w:lvl w:ilvl="0" w:tplc="FFFFFFFF">
      <w:start w:val="1"/>
      <w:numFmt w:val="decimal"/>
      <w:lvlText w:val="%1."/>
      <w:lvlJc w:val="left"/>
      <w:pPr>
        <w:ind w:left="360" w:hanging="360"/>
      </w:pPr>
      <w:rPr>
        <w:rFonts w:ascii="Calibri" w:hAnsi="Calibri" w:hint="default"/>
        <w:b w:val="0"/>
        <w:bCs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A59027F"/>
    <w:multiLevelType w:val="hybridMultilevel"/>
    <w:tmpl w:val="685865C8"/>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8" w15:restartNumberingAfterBreak="0">
    <w:nsid w:val="4AC35397"/>
    <w:multiLevelType w:val="multilevel"/>
    <w:tmpl w:val="3B883DE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9" w15:restartNumberingAfterBreak="0">
    <w:nsid w:val="50D67535"/>
    <w:multiLevelType w:val="hybridMultilevel"/>
    <w:tmpl w:val="E46A4B6C"/>
    <w:lvl w:ilvl="0" w:tplc="DD966E42">
      <w:start w:val="1"/>
      <w:numFmt w:val="decimal"/>
      <w:lvlText w:val="%1."/>
      <w:lvlJc w:val="left"/>
      <w:pPr>
        <w:ind w:left="360" w:hanging="360"/>
      </w:pPr>
      <w:rPr>
        <w:rFonts w:ascii="Calibri" w:hAnsi="Calibri" w:hint="default"/>
        <w:b w:val="0"/>
        <w:bCs w:val="0"/>
        <w:sz w:val="20"/>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3372377"/>
    <w:multiLevelType w:val="hybridMultilevel"/>
    <w:tmpl w:val="C7826D92"/>
    <w:lvl w:ilvl="0" w:tplc="0ED45666">
      <w:start w:val="1"/>
      <w:numFmt w:val="bullet"/>
      <w:lvlText w:val="-"/>
      <w:lvlJc w:val="left"/>
      <w:pPr>
        <w:ind w:left="720" w:hanging="360"/>
      </w:pPr>
      <w:rPr>
        <w:rFonts w:ascii="Calibri" w:hAnsi="Calibri" w:cs="Times New Roman" w:hint="default"/>
      </w:rPr>
    </w:lvl>
    <w:lvl w:ilvl="1" w:tplc="E1D2C6EA">
      <w:start w:val="512"/>
      <w:numFmt w:val="bullet"/>
      <w:lvlText w:val="•"/>
      <w:lvlJc w:val="left"/>
      <w:pPr>
        <w:ind w:left="1872" w:hanging="792"/>
      </w:pPr>
      <w:rPr>
        <w:rFonts w:ascii="Arial" w:eastAsia="Times New Roman" w:hAnsi="Arial" w:cs="Aria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58AA47DC"/>
    <w:multiLevelType w:val="hybridMultilevel"/>
    <w:tmpl w:val="33186A9E"/>
    <w:lvl w:ilvl="0" w:tplc="0ED45666">
      <w:start w:val="1"/>
      <w:numFmt w:val="bullet"/>
      <w:lvlText w:val="-"/>
      <w:lvlJc w:val="left"/>
      <w:pPr>
        <w:ind w:left="720" w:hanging="360"/>
      </w:pPr>
      <w:rPr>
        <w:rFonts w:ascii="Calibri" w:hAnsi="Calibri" w:cs="Times New Roman" w:hint="default"/>
      </w:rPr>
    </w:lvl>
    <w:lvl w:ilvl="1" w:tplc="8A6CE210">
      <w:start w:val="512"/>
      <w:numFmt w:val="bullet"/>
      <w:lvlText w:val="•"/>
      <w:lvlJc w:val="left"/>
      <w:pPr>
        <w:ind w:left="1872" w:hanging="792"/>
      </w:pPr>
      <w:rPr>
        <w:rFonts w:ascii="Arial" w:eastAsia="MS Mincho" w:hAnsi="Arial" w:cs="Aria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A177AB6"/>
    <w:multiLevelType w:val="hybridMultilevel"/>
    <w:tmpl w:val="F4FAB7F4"/>
    <w:lvl w:ilvl="0" w:tplc="0ED45666">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5B435235"/>
    <w:multiLevelType w:val="hybridMultilevel"/>
    <w:tmpl w:val="A568FA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C71C9B"/>
    <w:multiLevelType w:val="multilevel"/>
    <w:tmpl w:val="78BEB22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5" w15:restartNumberingAfterBreak="0">
    <w:nsid w:val="62CB3F9C"/>
    <w:multiLevelType w:val="hybridMultilevel"/>
    <w:tmpl w:val="DE5E3DF2"/>
    <w:lvl w:ilvl="0" w:tplc="FFFFFFFF">
      <w:start w:val="1"/>
      <w:numFmt w:val="decimal"/>
      <w:lvlText w:val="%1."/>
      <w:lvlJc w:val="left"/>
      <w:pPr>
        <w:tabs>
          <w:tab w:val="num" w:pos="720"/>
        </w:tabs>
        <w:ind w:left="720" w:hanging="360"/>
      </w:pPr>
    </w:lvl>
    <w:lvl w:ilvl="1" w:tplc="FFFFFFFF">
      <w:start w:val="1"/>
      <w:numFmt w:val="lowerLetter"/>
      <w:pStyle w:val="NormalnyTimesNewRoman"/>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7A61658"/>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9AC3F6E"/>
    <w:multiLevelType w:val="hybridMultilevel"/>
    <w:tmpl w:val="25FA4D48"/>
    <w:lvl w:ilvl="0" w:tplc="0ED45666">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6C1C306D"/>
    <w:multiLevelType w:val="hybridMultilevel"/>
    <w:tmpl w:val="F7A4E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5909F4"/>
    <w:multiLevelType w:val="hybridMultilevel"/>
    <w:tmpl w:val="57F0FC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F7333A"/>
    <w:multiLevelType w:val="hybridMultilevel"/>
    <w:tmpl w:val="AC1C62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470E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1E938E3"/>
    <w:multiLevelType w:val="hybridMultilevel"/>
    <w:tmpl w:val="1EC23A46"/>
    <w:lvl w:ilvl="0" w:tplc="0ED45666">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7268584E"/>
    <w:multiLevelType w:val="hybridMultilevel"/>
    <w:tmpl w:val="6BFAE7C6"/>
    <w:lvl w:ilvl="0" w:tplc="2B0A8C0E">
      <w:start w:val="1"/>
      <w:numFmt w:val="ordinal"/>
      <w:pStyle w:val="3"/>
      <w:lvlText w:val="1.1.%1"/>
      <w:lvlJc w:val="left"/>
      <w:pPr>
        <w:ind w:left="720" w:hanging="360"/>
      </w:pPr>
      <w:rPr>
        <w:rFonts w:asciiTheme="minorHAnsi" w:hAnsiTheme="minorHAnsi" w:cstheme="minorHAnsi" w:hint="default"/>
        <w:b/>
        <w:i w:val="0"/>
        <w:color w:val="2F5496" w:themeColor="accent1" w:themeShade="BF"/>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D2382F"/>
    <w:multiLevelType w:val="multilevel"/>
    <w:tmpl w:val="22D6F8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A1E350C"/>
    <w:multiLevelType w:val="multilevel"/>
    <w:tmpl w:val="3B883DE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6" w15:restartNumberingAfterBreak="0">
    <w:nsid w:val="7B8A262B"/>
    <w:multiLevelType w:val="hybridMultilevel"/>
    <w:tmpl w:val="51547F2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DB31BA7"/>
    <w:multiLevelType w:val="hybridMultilevel"/>
    <w:tmpl w:val="685865C8"/>
    <w:lvl w:ilvl="0" w:tplc="FFFFFFF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58" w15:restartNumberingAfterBreak="0">
    <w:nsid w:val="7FB64F22"/>
    <w:multiLevelType w:val="hybridMultilevel"/>
    <w:tmpl w:val="E46A4B6C"/>
    <w:lvl w:ilvl="0" w:tplc="FFFFFFFF">
      <w:start w:val="1"/>
      <w:numFmt w:val="decimal"/>
      <w:lvlText w:val="%1."/>
      <w:lvlJc w:val="left"/>
      <w:pPr>
        <w:ind w:left="360" w:hanging="360"/>
      </w:pPr>
      <w:rPr>
        <w:rFonts w:ascii="Calibri" w:hAnsi="Calibri" w:hint="default"/>
        <w:b w:val="0"/>
        <w:bCs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77219712">
    <w:abstractNumId w:val="44"/>
  </w:num>
  <w:num w:numId="2" w16cid:durableId="1009790444">
    <w:abstractNumId w:val="49"/>
  </w:num>
  <w:num w:numId="3" w16cid:durableId="2017266645">
    <w:abstractNumId w:val="54"/>
  </w:num>
  <w:num w:numId="4" w16cid:durableId="1444575949">
    <w:abstractNumId w:val="56"/>
  </w:num>
  <w:num w:numId="5" w16cid:durableId="2101870987">
    <w:abstractNumId w:val="16"/>
  </w:num>
  <w:num w:numId="6" w16cid:durableId="487673423">
    <w:abstractNumId w:val="20"/>
  </w:num>
  <w:num w:numId="7" w16cid:durableId="475680078">
    <w:abstractNumId w:val="15"/>
  </w:num>
  <w:num w:numId="8" w16cid:durableId="225144999">
    <w:abstractNumId w:val="53"/>
  </w:num>
  <w:num w:numId="9" w16cid:durableId="1796020842">
    <w:abstractNumId w:val="10"/>
  </w:num>
  <w:num w:numId="10" w16cid:durableId="311524977">
    <w:abstractNumId w:val="24"/>
  </w:num>
  <w:num w:numId="11" w16cid:durableId="1480197253">
    <w:abstractNumId w:val="9"/>
  </w:num>
  <w:num w:numId="12" w16cid:durableId="1802073107">
    <w:abstractNumId w:val="45"/>
  </w:num>
  <w:num w:numId="13" w16cid:durableId="1273706047">
    <w:abstractNumId w:val="30"/>
  </w:num>
  <w:num w:numId="14" w16cid:durableId="138036740">
    <w:abstractNumId w:val="39"/>
  </w:num>
  <w:num w:numId="15" w16cid:durableId="1006862213">
    <w:abstractNumId w:val="22"/>
  </w:num>
  <w:num w:numId="16" w16cid:durableId="344484096">
    <w:abstractNumId w:val="37"/>
  </w:num>
  <w:num w:numId="17" w16cid:durableId="814958068">
    <w:abstractNumId w:val="34"/>
  </w:num>
  <w:num w:numId="18" w16cid:durableId="980156616">
    <w:abstractNumId w:val="58"/>
  </w:num>
  <w:num w:numId="19" w16cid:durableId="133183429">
    <w:abstractNumId w:val="32"/>
  </w:num>
  <w:num w:numId="20" w16cid:durableId="640884109">
    <w:abstractNumId w:val="26"/>
  </w:num>
  <w:num w:numId="21" w16cid:durableId="1338920152">
    <w:abstractNumId w:val="25"/>
  </w:num>
  <w:num w:numId="22" w16cid:durableId="1895772913">
    <w:abstractNumId w:val="19"/>
  </w:num>
  <w:num w:numId="23" w16cid:durableId="94257047">
    <w:abstractNumId w:val="33"/>
  </w:num>
  <w:num w:numId="24" w16cid:durableId="1794788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9779659">
    <w:abstractNumId w:val="31"/>
  </w:num>
  <w:num w:numId="26" w16cid:durableId="1646935768">
    <w:abstractNumId w:val="18"/>
  </w:num>
  <w:num w:numId="27" w16cid:durableId="92822810">
    <w:abstractNumId w:val="13"/>
  </w:num>
  <w:num w:numId="28" w16cid:durableId="379594777">
    <w:abstractNumId w:val="36"/>
  </w:num>
  <w:num w:numId="29" w16cid:durableId="1729376700">
    <w:abstractNumId w:val="46"/>
  </w:num>
  <w:num w:numId="30" w16cid:durableId="1397165984">
    <w:abstractNumId w:val="23"/>
  </w:num>
  <w:num w:numId="31" w16cid:durableId="965083940">
    <w:abstractNumId w:val="55"/>
  </w:num>
  <w:num w:numId="32" w16cid:durableId="239368127">
    <w:abstractNumId w:val="21"/>
  </w:num>
  <w:num w:numId="33" w16cid:durableId="1074082395">
    <w:abstractNumId w:val="51"/>
  </w:num>
  <w:num w:numId="34" w16cid:durableId="2012218426">
    <w:abstractNumId w:val="35"/>
  </w:num>
  <w:num w:numId="35" w16cid:durableId="956255317">
    <w:abstractNumId w:val="11"/>
  </w:num>
  <w:num w:numId="36" w16cid:durableId="87700644">
    <w:abstractNumId w:val="17"/>
  </w:num>
  <w:num w:numId="37" w16cid:durableId="1196194453">
    <w:abstractNumId w:val="48"/>
  </w:num>
  <w:num w:numId="38" w16cid:durableId="1329167683">
    <w:abstractNumId w:val="50"/>
  </w:num>
  <w:num w:numId="39" w16cid:durableId="1079400799">
    <w:abstractNumId w:val="43"/>
  </w:num>
  <w:num w:numId="40" w16cid:durableId="1567764938">
    <w:abstractNumId w:val="29"/>
  </w:num>
  <w:num w:numId="41" w16cid:durableId="983314770">
    <w:abstractNumId w:val="27"/>
  </w:num>
  <w:num w:numId="42" w16cid:durableId="348220789">
    <w:abstractNumId w:val="57"/>
  </w:num>
  <w:num w:numId="43" w16cid:durableId="2030061897">
    <w:abstractNumId w:val="42"/>
  </w:num>
  <w:num w:numId="44" w16cid:durableId="84695812">
    <w:abstractNumId w:val="40"/>
  </w:num>
  <w:num w:numId="45" w16cid:durableId="2105030573">
    <w:abstractNumId w:val="47"/>
  </w:num>
  <w:num w:numId="46" w16cid:durableId="441808769">
    <w:abstractNumId w:val="12"/>
  </w:num>
  <w:num w:numId="47" w16cid:durableId="1025668937">
    <w:abstractNumId w:val="14"/>
  </w:num>
  <w:num w:numId="48" w16cid:durableId="183980612">
    <w:abstractNumId w:val="28"/>
  </w:num>
  <w:num w:numId="49" w16cid:durableId="2129085821">
    <w:abstractNumId w:val="41"/>
  </w:num>
  <w:num w:numId="50" w16cid:durableId="1460486933">
    <w:abstractNumId w:val="5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7D"/>
    <w:rsid w:val="00012D74"/>
    <w:rsid w:val="0001476B"/>
    <w:rsid w:val="0001477B"/>
    <w:rsid w:val="00022400"/>
    <w:rsid w:val="00024015"/>
    <w:rsid w:val="000302FC"/>
    <w:rsid w:val="00035A87"/>
    <w:rsid w:val="0004293A"/>
    <w:rsid w:val="00045D99"/>
    <w:rsid w:val="00047D32"/>
    <w:rsid w:val="0005027B"/>
    <w:rsid w:val="00056733"/>
    <w:rsid w:val="0006058C"/>
    <w:rsid w:val="000630EA"/>
    <w:rsid w:val="000741CA"/>
    <w:rsid w:val="000758FC"/>
    <w:rsid w:val="00084288"/>
    <w:rsid w:val="00087289"/>
    <w:rsid w:val="00091813"/>
    <w:rsid w:val="00092144"/>
    <w:rsid w:val="0009216B"/>
    <w:rsid w:val="00093929"/>
    <w:rsid w:val="00095593"/>
    <w:rsid w:val="00097441"/>
    <w:rsid w:val="000A40D6"/>
    <w:rsid w:val="000A63EA"/>
    <w:rsid w:val="000B39D5"/>
    <w:rsid w:val="000C15EF"/>
    <w:rsid w:val="000C2458"/>
    <w:rsid w:val="000C3B08"/>
    <w:rsid w:val="000C3C28"/>
    <w:rsid w:val="000D374E"/>
    <w:rsid w:val="000D6FA2"/>
    <w:rsid w:val="000E0AE9"/>
    <w:rsid w:val="001002F9"/>
    <w:rsid w:val="001115C3"/>
    <w:rsid w:val="0011267A"/>
    <w:rsid w:val="001215F9"/>
    <w:rsid w:val="001263FA"/>
    <w:rsid w:val="00127F9E"/>
    <w:rsid w:val="00130F7A"/>
    <w:rsid w:val="00130F9F"/>
    <w:rsid w:val="001357C7"/>
    <w:rsid w:val="0013621D"/>
    <w:rsid w:val="00137C66"/>
    <w:rsid w:val="00147FAC"/>
    <w:rsid w:val="00155351"/>
    <w:rsid w:val="00160DD4"/>
    <w:rsid w:val="00177F1A"/>
    <w:rsid w:val="00181B2E"/>
    <w:rsid w:val="00182A79"/>
    <w:rsid w:val="0019244E"/>
    <w:rsid w:val="00192DED"/>
    <w:rsid w:val="001A55BA"/>
    <w:rsid w:val="001B0B3F"/>
    <w:rsid w:val="001B460C"/>
    <w:rsid w:val="001B5F95"/>
    <w:rsid w:val="001C6F8D"/>
    <w:rsid w:val="001D7BAF"/>
    <w:rsid w:val="001D7C2C"/>
    <w:rsid w:val="001F12D8"/>
    <w:rsid w:val="001F1709"/>
    <w:rsid w:val="001F1B65"/>
    <w:rsid w:val="001F248D"/>
    <w:rsid w:val="001F301B"/>
    <w:rsid w:val="001F335E"/>
    <w:rsid w:val="001F39D1"/>
    <w:rsid w:val="001F5EC7"/>
    <w:rsid w:val="001F6CC1"/>
    <w:rsid w:val="00200708"/>
    <w:rsid w:val="00204D8B"/>
    <w:rsid w:val="0020554F"/>
    <w:rsid w:val="0021644E"/>
    <w:rsid w:val="00221ECC"/>
    <w:rsid w:val="00233B81"/>
    <w:rsid w:val="002406F1"/>
    <w:rsid w:val="002427CC"/>
    <w:rsid w:val="00243AAC"/>
    <w:rsid w:val="00260CF4"/>
    <w:rsid w:val="00263926"/>
    <w:rsid w:val="002700ED"/>
    <w:rsid w:val="0027200B"/>
    <w:rsid w:val="00272AF3"/>
    <w:rsid w:val="00275BA9"/>
    <w:rsid w:val="00285F72"/>
    <w:rsid w:val="00290DF8"/>
    <w:rsid w:val="0029119F"/>
    <w:rsid w:val="00291F02"/>
    <w:rsid w:val="002A4E38"/>
    <w:rsid w:val="002A5189"/>
    <w:rsid w:val="002C23B0"/>
    <w:rsid w:val="002D4DD8"/>
    <w:rsid w:val="002E79C5"/>
    <w:rsid w:val="00302D11"/>
    <w:rsid w:val="00305A08"/>
    <w:rsid w:val="00313D93"/>
    <w:rsid w:val="00313F82"/>
    <w:rsid w:val="00315B31"/>
    <w:rsid w:val="0032691D"/>
    <w:rsid w:val="003312E3"/>
    <w:rsid w:val="00335822"/>
    <w:rsid w:val="00343405"/>
    <w:rsid w:val="00352266"/>
    <w:rsid w:val="00353706"/>
    <w:rsid w:val="00362EBE"/>
    <w:rsid w:val="00366627"/>
    <w:rsid w:val="0037091F"/>
    <w:rsid w:val="00371241"/>
    <w:rsid w:val="0037176C"/>
    <w:rsid w:val="0037385E"/>
    <w:rsid w:val="0038174A"/>
    <w:rsid w:val="0038377A"/>
    <w:rsid w:val="00391D22"/>
    <w:rsid w:val="003B39DA"/>
    <w:rsid w:val="003D53DE"/>
    <w:rsid w:val="003E0BD2"/>
    <w:rsid w:val="003F70AA"/>
    <w:rsid w:val="00403043"/>
    <w:rsid w:val="0040464E"/>
    <w:rsid w:val="00413F86"/>
    <w:rsid w:val="004140C6"/>
    <w:rsid w:val="00417E3D"/>
    <w:rsid w:val="00424ABA"/>
    <w:rsid w:val="004321BF"/>
    <w:rsid w:val="00440388"/>
    <w:rsid w:val="00442257"/>
    <w:rsid w:val="004563AF"/>
    <w:rsid w:val="00466445"/>
    <w:rsid w:val="00474F9F"/>
    <w:rsid w:val="00487629"/>
    <w:rsid w:val="00493667"/>
    <w:rsid w:val="0049485E"/>
    <w:rsid w:val="004A1E42"/>
    <w:rsid w:val="004B0A10"/>
    <w:rsid w:val="004C2AD2"/>
    <w:rsid w:val="004E11D7"/>
    <w:rsid w:val="004E4213"/>
    <w:rsid w:val="004E63F7"/>
    <w:rsid w:val="004E6DE6"/>
    <w:rsid w:val="004F0C01"/>
    <w:rsid w:val="004F2333"/>
    <w:rsid w:val="004F2891"/>
    <w:rsid w:val="004F5518"/>
    <w:rsid w:val="004F6EFA"/>
    <w:rsid w:val="004F70BE"/>
    <w:rsid w:val="004F7C0C"/>
    <w:rsid w:val="00512809"/>
    <w:rsid w:val="005200BB"/>
    <w:rsid w:val="00525DC7"/>
    <w:rsid w:val="00532BFE"/>
    <w:rsid w:val="00532F70"/>
    <w:rsid w:val="005342CC"/>
    <w:rsid w:val="00536569"/>
    <w:rsid w:val="00537A58"/>
    <w:rsid w:val="005417E3"/>
    <w:rsid w:val="0055540E"/>
    <w:rsid w:val="00557B2D"/>
    <w:rsid w:val="00562AD4"/>
    <w:rsid w:val="00566316"/>
    <w:rsid w:val="00567DAF"/>
    <w:rsid w:val="00573176"/>
    <w:rsid w:val="0057752C"/>
    <w:rsid w:val="00580A5A"/>
    <w:rsid w:val="005827D0"/>
    <w:rsid w:val="0058779B"/>
    <w:rsid w:val="00590655"/>
    <w:rsid w:val="0059201D"/>
    <w:rsid w:val="005A1E5D"/>
    <w:rsid w:val="005A4A59"/>
    <w:rsid w:val="005A6D6A"/>
    <w:rsid w:val="005B1716"/>
    <w:rsid w:val="005B70BD"/>
    <w:rsid w:val="005C4AC6"/>
    <w:rsid w:val="005C6AD7"/>
    <w:rsid w:val="005D78F7"/>
    <w:rsid w:val="005E10F3"/>
    <w:rsid w:val="005E7E05"/>
    <w:rsid w:val="005F05EA"/>
    <w:rsid w:val="005F2DBD"/>
    <w:rsid w:val="005F6675"/>
    <w:rsid w:val="005F6DE4"/>
    <w:rsid w:val="006067DC"/>
    <w:rsid w:val="00613324"/>
    <w:rsid w:val="006176FD"/>
    <w:rsid w:val="00617A76"/>
    <w:rsid w:val="00621C19"/>
    <w:rsid w:val="00627829"/>
    <w:rsid w:val="0063338F"/>
    <w:rsid w:val="00633F20"/>
    <w:rsid w:val="006425A9"/>
    <w:rsid w:val="00651B23"/>
    <w:rsid w:val="00652CAC"/>
    <w:rsid w:val="00656491"/>
    <w:rsid w:val="00657C97"/>
    <w:rsid w:val="00662618"/>
    <w:rsid w:val="00667474"/>
    <w:rsid w:val="0067589C"/>
    <w:rsid w:val="00676C93"/>
    <w:rsid w:val="006804FD"/>
    <w:rsid w:val="006815A6"/>
    <w:rsid w:val="00684B02"/>
    <w:rsid w:val="0069684B"/>
    <w:rsid w:val="006971D2"/>
    <w:rsid w:val="006A42FF"/>
    <w:rsid w:val="006A7BD0"/>
    <w:rsid w:val="006B2034"/>
    <w:rsid w:val="006B727D"/>
    <w:rsid w:val="006B73B8"/>
    <w:rsid w:val="006C07F4"/>
    <w:rsid w:val="006C1A9D"/>
    <w:rsid w:val="006C4695"/>
    <w:rsid w:val="006C58BB"/>
    <w:rsid w:val="006D1516"/>
    <w:rsid w:val="006D378F"/>
    <w:rsid w:val="006E136D"/>
    <w:rsid w:val="006E7D8C"/>
    <w:rsid w:val="006F1407"/>
    <w:rsid w:val="0070566B"/>
    <w:rsid w:val="007102A8"/>
    <w:rsid w:val="00714A4F"/>
    <w:rsid w:val="0071516B"/>
    <w:rsid w:val="00720AAE"/>
    <w:rsid w:val="00723603"/>
    <w:rsid w:val="0072678E"/>
    <w:rsid w:val="00730A6E"/>
    <w:rsid w:val="007313BB"/>
    <w:rsid w:val="007416CE"/>
    <w:rsid w:val="007467A6"/>
    <w:rsid w:val="00747EB3"/>
    <w:rsid w:val="00751C4C"/>
    <w:rsid w:val="00755500"/>
    <w:rsid w:val="007639C0"/>
    <w:rsid w:val="0076502F"/>
    <w:rsid w:val="00775F08"/>
    <w:rsid w:val="007823F7"/>
    <w:rsid w:val="00782BAC"/>
    <w:rsid w:val="0079404A"/>
    <w:rsid w:val="00795C14"/>
    <w:rsid w:val="007A6085"/>
    <w:rsid w:val="007B07B6"/>
    <w:rsid w:val="007B0C1F"/>
    <w:rsid w:val="007B71D4"/>
    <w:rsid w:val="007C2A62"/>
    <w:rsid w:val="007C450C"/>
    <w:rsid w:val="007C4600"/>
    <w:rsid w:val="007D1277"/>
    <w:rsid w:val="007D44F6"/>
    <w:rsid w:val="007D6C32"/>
    <w:rsid w:val="007D6EB4"/>
    <w:rsid w:val="007F0C45"/>
    <w:rsid w:val="007F301E"/>
    <w:rsid w:val="007F30F0"/>
    <w:rsid w:val="00804E0D"/>
    <w:rsid w:val="008057D4"/>
    <w:rsid w:val="0081180F"/>
    <w:rsid w:val="00814AE5"/>
    <w:rsid w:val="008214DA"/>
    <w:rsid w:val="008249C7"/>
    <w:rsid w:val="0083198B"/>
    <w:rsid w:val="00832889"/>
    <w:rsid w:val="00842230"/>
    <w:rsid w:val="0084231B"/>
    <w:rsid w:val="00844590"/>
    <w:rsid w:val="00844808"/>
    <w:rsid w:val="00845CEC"/>
    <w:rsid w:val="0084701B"/>
    <w:rsid w:val="00850795"/>
    <w:rsid w:val="00850BF1"/>
    <w:rsid w:val="0086007F"/>
    <w:rsid w:val="00875480"/>
    <w:rsid w:val="00877C1B"/>
    <w:rsid w:val="008813FD"/>
    <w:rsid w:val="00884B1B"/>
    <w:rsid w:val="0088748E"/>
    <w:rsid w:val="00897B53"/>
    <w:rsid w:val="008A0A61"/>
    <w:rsid w:val="008A163A"/>
    <w:rsid w:val="008A4272"/>
    <w:rsid w:val="008A7892"/>
    <w:rsid w:val="008B0E7B"/>
    <w:rsid w:val="008B67C4"/>
    <w:rsid w:val="008C39C6"/>
    <w:rsid w:val="008C7634"/>
    <w:rsid w:val="008D32D7"/>
    <w:rsid w:val="008D46BF"/>
    <w:rsid w:val="008E57C6"/>
    <w:rsid w:val="008F24D4"/>
    <w:rsid w:val="008F4B57"/>
    <w:rsid w:val="00903F4B"/>
    <w:rsid w:val="00906AFA"/>
    <w:rsid w:val="00913D3E"/>
    <w:rsid w:val="00914D96"/>
    <w:rsid w:val="00917567"/>
    <w:rsid w:val="00921E4F"/>
    <w:rsid w:val="00927B25"/>
    <w:rsid w:val="0093247E"/>
    <w:rsid w:val="0094088A"/>
    <w:rsid w:val="00950BA2"/>
    <w:rsid w:val="00954020"/>
    <w:rsid w:val="00954899"/>
    <w:rsid w:val="009671B6"/>
    <w:rsid w:val="00973CDA"/>
    <w:rsid w:val="00984913"/>
    <w:rsid w:val="00984C36"/>
    <w:rsid w:val="009A3898"/>
    <w:rsid w:val="009A51A4"/>
    <w:rsid w:val="009A638A"/>
    <w:rsid w:val="009B567E"/>
    <w:rsid w:val="009C3DBF"/>
    <w:rsid w:val="009D596B"/>
    <w:rsid w:val="009D7F18"/>
    <w:rsid w:val="009E2BE1"/>
    <w:rsid w:val="009F3468"/>
    <w:rsid w:val="009F3D74"/>
    <w:rsid w:val="009F44BC"/>
    <w:rsid w:val="00A02C4B"/>
    <w:rsid w:val="00A077B9"/>
    <w:rsid w:val="00A14897"/>
    <w:rsid w:val="00A21FF0"/>
    <w:rsid w:val="00A274A1"/>
    <w:rsid w:val="00A27CA7"/>
    <w:rsid w:val="00A32D54"/>
    <w:rsid w:val="00A35080"/>
    <w:rsid w:val="00A40AD9"/>
    <w:rsid w:val="00A42735"/>
    <w:rsid w:val="00A453B6"/>
    <w:rsid w:val="00A50391"/>
    <w:rsid w:val="00A51499"/>
    <w:rsid w:val="00A51F50"/>
    <w:rsid w:val="00A57BE2"/>
    <w:rsid w:val="00A72C1A"/>
    <w:rsid w:val="00A80494"/>
    <w:rsid w:val="00A80C70"/>
    <w:rsid w:val="00A81266"/>
    <w:rsid w:val="00A95983"/>
    <w:rsid w:val="00A978B9"/>
    <w:rsid w:val="00AA1EF5"/>
    <w:rsid w:val="00AA2281"/>
    <w:rsid w:val="00AB265A"/>
    <w:rsid w:val="00AB4D89"/>
    <w:rsid w:val="00AC4416"/>
    <w:rsid w:val="00AC46CA"/>
    <w:rsid w:val="00AF0088"/>
    <w:rsid w:val="00AF0F18"/>
    <w:rsid w:val="00AF1BFB"/>
    <w:rsid w:val="00AF2C8D"/>
    <w:rsid w:val="00AF2D02"/>
    <w:rsid w:val="00AF754E"/>
    <w:rsid w:val="00AF769C"/>
    <w:rsid w:val="00B046B0"/>
    <w:rsid w:val="00B07278"/>
    <w:rsid w:val="00B102BA"/>
    <w:rsid w:val="00B112AA"/>
    <w:rsid w:val="00B12188"/>
    <w:rsid w:val="00B16AB3"/>
    <w:rsid w:val="00B1737C"/>
    <w:rsid w:val="00B25108"/>
    <w:rsid w:val="00B2608F"/>
    <w:rsid w:val="00B30F57"/>
    <w:rsid w:val="00B3300E"/>
    <w:rsid w:val="00B36005"/>
    <w:rsid w:val="00B40336"/>
    <w:rsid w:val="00B504C8"/>
    <w:rsid w:val="00B53C2E"/>
    <w:rsid w:val="00B54BD7"/>
    <w:rsid w:val="00B66A43"/>
    <w:rsid w:val="00B72A20"/>
    <w:rsid w:val="00B73B56"/>
    <w:rsid w:val="00B8403C"/>
    <w:rsid w:val="00B84D89"/>
    <w:rsid w:val="00B92064"/>
    <w:rsid w:val="00BA58E5"/>
    <w:rsid w:val="00BB0B8C"/>
    <w:rsid w:val="00BC32C7"/>
    <w:rsid w:val="00BC3426"/>
    <w:rsid w:val="00BC66D6"/>
    <w:rsid w:val="00BD02F3"/>
    <w:rsid w:val="00BD6111"/>
    <w:rsid w:val="00C063DC"/>
    <w:rsid w:val="00C134D9"/>
    <w:rsid w:val="00C243C3"/>
    <w:rsid w:val="00C26EDB"/>
    <w:rsid w:val="00C30197"/>
    <w:rsid w:val="00C322C2"/>
    <w:rsid w:val="00C41601"/>
    <w:rsid w:val="00C43797"/>
    <w:rsid w:val="00C52D72"/>
    <w:rsid w:val="00C55B08"/>
    <w:rsid w:val="00C76DE2"/>
    <w:rsid w:val="00C76DEE"/>
    <w:rsid w:val="00C80E77"/>
    <w:rsid w:val="00C84A25"/>
    <w:rsid w:val="00C8520A"/>
    <w:rsid w:val="00C87D5C"/>
    <w:rsid w:val="00C931CF"/>
    <w:rsid w:val="00C93964"/>
    <w:rsid w:val="00CA165C"/>
    <w:rsid w:val="00CA2B37"/>
    <w:rsid w:val="00CA3C46"/>
    <w:rsid w:val="00CA5D6D"/>
    <w:rsid w:val="00CB7AD3"/>
    <w:rsid w:val="00CC050A"/>
    <w:rsid w:val="00CC2184"/>
    <w:rsid w:val="00CC4886"/>
    <w:rsid w:val="00CD0213"/>
    <w:rsid w:val="00CD31DF"/>
    <w:rsid w:val="00CD4CBA"/>
    <w:rsid w:val="00CD609B"/>
    <w:rsid w:val="00CD6D60"/>
    <w:rsid w:val="00CD7A2A"/>
    <w:rsid w:val="00CE0F66"/>
    <w:rsid w:val="00CE5747"/>
    <w:rsid w:val="00CF0091"/>
    <w:rsid w:val="00CF13CF"/>
    <w:rsid w:val="00CF5C6A"/>
    <w:rsid w:val="00CF70A2"/>
    <w:rsid w:val="00D02E2E"/>
    <w:rsid w:val="00D035D0"/>
    <w:rsid w:val="00D0498C"/>
    <w:rsid w:val="00D05F58"/>
    <w:rsid w:val="00D13C54"/>
    <w:rsid w:val="00D24FCD"/>
    <w:rsid w:val="00D266D6"/>
    <w:rsid w:val="00D26C49"/>
    <w:rsid w:val="00D35E49"/>
    <w:rsid w:val="00D43577"/>
    <w:rsid w:val="00D46C8E"/>
    <w:rsid w:val="00D476C2"/>
    <w:rsid w:val="00D55E81"/>
    <w:rsid w:val="00D64045"/>
    <w:rsid w:val="00D6429D"/>
    <w:rsid w:val="00D738D4"/>
    <w:rsid w:val="00D75343"/>
    <w:rsid w:val="00D763E7"/>
    <w:rsid w:val="00D82878"/>
    <w:rsid w:val="00D83E4B"/>
    <w:rsid w:val="00D84D59"/>
    <w:rsid w:val="00DA4E7A"/>
    <w:rsid w:val="00DA53AC"/>
    <w:rsid w:val="00DB6D57"/>
    <w:rsid w:val="00DC2A34"/>
    <w:rsid w:val="00DC2F6E"/>
    <w:rsid w:val="00DC361E"/>
    <w:rsid w:val="00DC6B71"/>
    <w:rsid w:val="00DD5282"/>
    <w:rsid w:val="00DD5A8B"/>
    <w:rsid w:val="00DD7DF9"/>
    <w:rsid w:val="00DE42D1"/>
    <w:rsid w:val="00DE6A8E"/>
    <w:rsid w:val="00DF1EC4"/>
    <w:rsid w:val="00DF5E42"/>
    <w:rsid w:val="00E1433E"/>
    <w:rsid w:val="00E16ABA"/>
    <w:rsid w:val="00E22BA0"/>
    <w:rsid w:val="00E2789F"/>
    <w:rsid w:val="00E3379C"/>
    <w:rsid w:val="00E349D8"/>
    <w:rsid w:val="00E36FA6"/>
    <w:rsid w:val="00E429BA"/>
    <w:rsid w:val="00E452B3"/>
    <w:rsid w:val="00E46D66"/>
    <w:rsid w:val="00E660AE"/>
    <w:rsid w:val="00E769C8"/>
    <w:rsid w:val="00E82E2F"/>
    <w:rsid w:val="00E844A2"/>
    <w:rsid w:val="00E86B1A"/>
    <w:rsid w:val="00E97EEE"/>
    <w:rsid w:val="00EA49B4"/>
    <w:rsid w:val="00EA7691"/>
    <w:rsid w:val="00EA7AA8"/>
    <w:rsid w:val="00EB0BB3"/>
    <w:rsid w:val="00EB18AB"/>
    <w:rsid w:val="00EB231E"/>
    <w:rsid w:val="00EB2974"/>
    <w:rsid w:val="00EB4D50"/>
    <w:rsid w:val="00EB5085"/>
    <w:rsid w:val="00ED254D"/>
    <w:rsid w:val="00EE2527"/>
    <w:rsid w:val="00EE6BFF"/>
    <w:rsid w:val="00EF104C"/>
    <w:rsid w:val="00EF1301"/>
    <w:rsid w:val="00EF1C01"/>
    <w:rsid w:val="00EF29DA"/>
    <w:rsid w:val="00EF6859"/>
    <w:rsid w:val="00F00F50"/>
    <w:rsid w:val="00F02902"/>
    <w:rsid w:val="00F0294A"/>
    <w:rsid w:val="00F04F37"/>
    <w:rsid w:val="00F07D86"/>
    <w:rsid w:val="00F118F1"/>
    <w:rsid w:val="00F12E81"/>
    <w:rsid w:val="00F218A9"/>
    <w:rsid w:val="00F24109"/>
    <w:rsid w:val="00F26A44"/>
    <w:rsid w:val="00F31092"/>
    <w:rsid w:val="00F329FE"/>
    <w:rsid w:val="00F3433E"/>
    <w:rsid w:val="00F419C9"/>
    <w:rsid w:val="00F53C2B"/>
    <w:rsid w:val="00F6482A"/>
    <w:rsid w:val="00F7360A"/>
    <w:rsid w:val="00F736E7"/>
    <w:rsid w:val="00F83B4A"/>
    <w:rsid w:val="00F93676"/>
    <w:rsid w:val="00F93CCE"/>
    <w:rsid w:val="00F94325"/>
    <w:rsid w:val="00F9767D"/>
    <w:rsid w:val="00FA7195"/>
    <w:rsid w:val="00FB69A8"/>
    <w:rsid w:val="00FC03ED"/>
    <w:rsid w:val="00FC04E3"/>
    <w:rsid w:val="00FC3C30"/>
    <w:rsid w:val="00FC52D6"/>
    <w:rsid w:val="00FD241E"/>
    <w:rsid w:val="00FE1C96"/>
    <w:rsid w:val="00FE5981"/>
    <w:rsid w:val="00FE7154"/>
    <w:rsid w:val="00FF325D"/>
    <w:rsid w:val="00FF5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B2674B4"/>
  <w15:docId w15:val="{DD869340-2A3B-43E4-A8A2-F9BC14C6D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C28"/>
    <w:pPr>
      <w:widowControl w:val="0"/>
      <w:suppressAutoHyphens/>
      <w:spacing w:after="120"/>
      <w:jc w:val="both"/>
    </w:pPr>
    <w:rPr>
      <w:rFonts w:asciiTheme="minorHAnsi" w:eastAsia="SimSun" w:hAnsiTheme="minorHAnsi" w:cstheme="minorHAnsi"/>
      <w:kern w:val="1"/>
      <w:sz w:val="22"/>
      <w:szCs w:val="22"/>
      <w:lang w:eastAsia="hi-IN" w:bidi="hi-IN"/>
    </w:rPr>
  </w:style>
  <w:style w:type="paragraph" w:styleId="Nagwek1">
    <w:name w:val="heading 1"/>
    <w:aliases w:val="Nagłówek 1_1"/>
    <w:basedOn w:val="Normalny"/>
    <w:next w:val="Normalny"/>
    <w:link w:val="Nagwek1Znak"/>
    <w:uiPriority w:val="9"/>
    <w:qFormat/>
    <w:rsid w:val="00087289"/>
    <w:pPr>
      <w:keepNext/>
      <w:keepLines/>
      <w:numPr>
        <w:numId w:val="1"/>
      </w:numPr>
      <w:spacing w:before="120" w:line="276" w:lineRule="auto"/>
      <w:outlineLvl w:val="0"/>
    </w:pPr>
    <w:rPr>
      <w:rFonts w:asciiTheme="majorHAnsi" w:eastAsia="Calibri" w:hAnsiTheme="majorHAnsi"/>
      <w:b/>
      <w:bCs/>
      <w:color w:val="2F5496" w:themeColor="accent1" w:themeShade="BF"/>
      <w:sz w:val="28"/>
      <w:szCs w:val="28"/>
      <w:lang w:eastAsia="en-US" w:bidi="ar-SA"/>
    </w:rPr>
  </w:style>
  <w:style w:type="paragraph" w:styleId="Nagwek2">
    <w:name w:val="heading 2"/>
    <w:aliases w:val="Nagłówek 2_1,H2,Subhead A"/>
    <w:basedOn w:val="Normalny"/>
    <w:next w:val="Normalny"/>
    <w:link w:val="Nagwek2Znak"/>
    <w:uiPriority w:val="9"/>
    <w:unhideWhenUsed/>
    <w:qFormat/>
    <w:rsid w:val="001D7BAF"/>
    <w:pPr>
      <w:keepNext/>
      <w:keepLines/>
      <w:numPr>
        <w:ilvl w:val="1"/>
        <w:numId w:val="1"/>
      </w:numPr>
      <w:spacing w:before="240" w:line="276" w:lineRule="auto"/>
      <w:ind w:left="578" w:hanging="578"/>
      <w:outlineLvl w:val="1"/>
    </w:pPr>
    <w:rPr>
      <w:rFonts w:asciiTheme="majorHAnsi" w:eastAsia="Calibri" w:hAnsiTheme="majorHAnsi"/>
      <w:b/>
      <w:bCs/>
      <w:color w:val="2F5496" w:themeColor="accent1" w:themeShade="BF"/>
      <w:sz w:val="28"/>
      <w:lang w:eastAsia="en-US" w:bidi="ar-SA"/>
    </w:rPr>
  </w:style>
  <w:style w:type="paragraph" w:styleId="Nagwek3">
    <w:name w:val="heading 3"/>
    <w:aliases w:val="Nagłówek 3_1"/>
    <w:basedOn w:val="Normalny"/>
    <w:next w:val="Normalny"/>
    <w:link w:val="Nagwek3Znak"/>
    <w:uiPriority w:val="9"/>
    <w:unhideWhenUsed/>
    <w:qFormat/>
    <w:rsid w:val="00302D11"/>
    <w:pPr>
      <w:keepNext/>
      <w:keepLines/>
      <w:numPr>
        <w:ilvl w:val="2"/>
        <w:numId w:val="1"/>
      </w:numPr>
      <w:spacing w:before="40"/>
      <w:outlineLvl w:val="2"/>
    </w:pPr>
    <w:rPr>
      <w:rFonts w:asciiTheme="majorHAnsi" w:eastAsiaTheme="majorEastAsia" w:hAnsiTheme="majorHAnsi"/>
      <w:color w:val="1F3763" w:themeColor="accent1" w:themeShade="7F"/>
      <w:szCs w:val="21"/>
    </w:rPr>
  </w:style>
  <w:style w:type="paragraph" w:styleId="Nagwek4">
    <w:name w:val="heading 4"/>
    <w:basedOn w:val="Normalny"/>
    <w:next w:val="Normalny"/>
    <w:link w:val="Nagwek4Znak"/>
    <w:uiPriority w:val="9"/>
    <w:unhideWhenUsed/>
    <w:qFormat/>
    <w:rsid w:val="00302D11"/>
    <w:pPr>
      <w:keepNext/>
      <w:keepLines/>
      <w:numPr>
        <w:ilvl w:val="3"/>
        <w:numId w:val="1"/>
      </w:numPr>
      <w:spacing w:before="40"/>
      <w:outlineLvl w:val="3"/>
    </w:pPr>
    <w:rPr>
      <w:rFonts w:asciiTheme="majorHAnsi" w:eastAsiaTheme="majorEastAsia" w:hAnsiTheme="majorHAnsi"/>
      <w:i/>
      <w:iCs/>
      <w:color w:val="2F5496" w:themeColor="accent1" w:themeShade="BF"/>
      <w:szCs w:val="21"/>
    </w:rPr>
  </w:style>
  <w:style w:type="paragraph" w:styleId="Nagwek5">
    <w:name w:val="heading 5"/>
    <w:basedOn w:val="Normalny"/>
    <w:next w:val="Normalny"/>
    <w:link w:val="Nagwek5Znak"/>
    <w:uiPriority w:val="9"/>
    <w:unhideWhenUsed/>
    <w:qFormat/>
    <w:rsid w:val="00302D11"/>
    <w:pPr>
      <w:keepNext/>
      <w:keepLines/>
      <w:numPr>
        <w:ilvl w:val="4"/>
        <w:numId w:val="1"/>
      </w:numPr>
      <w:spacing w:before="40"/>
      <w:outlineLvl w:val="4"/>
    </w:pPr>
    <w:rPr>
      <w:rFonts w:asciiTheme="majorHAnsi" w:eastAsiaTheme="majorEastAsia" w:hAnsiTheme="majorHAnsi"/>
      <w:color w:val="2F5496" w:themeColor="accent1" w:themeShade="BF"/>
      <w:szCs w:val="21"/>
    </w:rPr>
  </w:style>
  <w:style w:type="paragraph" w:styleId="Nagwek6">
    <w:name w:val="heading 6"/>
    <w:basedOn w:val="Normalny"/>
    <w:next w:val="Normalny"/>
    <w:link w:val="Nagwek6Znak"/>
    <w:uiPriority w:val="9"/>
    <w:unhideWhenUsed/>
    <w:qFormat/>
    <w:rsid w:val="00302D11"/>
    <w:pPr>
      <w:keepNext/>
      <w:keepLines/>
      <w:numPr>
        <w:ilvl w:val="5"/>
        <w:numId w:val="1"/>
      </w:numPr>
      <w:spacing w:before="40"/>
      <w:outlineLvl w:val="5"/>
    </w:pPr>
    <w:rPr>
      <w:rFonts w:asciiTheme="majorHAnsi" w:eastAsiaTheme="majorEastAsia" w:hAnsiTheme="majorHAnsi"/>
      <w:color w:val="1F3763" w:themeColor="accent1" w:themeShade="7F"/>
      <w:szCs w:val="21"/>
    </w:rPr>
  </w:style>
  <w:style w:type="paragraph" w:styleId="Nagwek7">
    <w:name w:val="heading 7"/>
    <w:basedOn w:val="Normalny"/>
    <w:next w:val="Normalny"/>
    <w:link w:val="Nagwek7Znak"/>
    <w:uiPriority w:val="9"/>
    <w:unhideWhenUsed/>
    <w:qFormat/>
    <w:rsid w:val="00302D11"/>
    <w:pPr>
      <w:keepNext/>
      <w:keepLines/>
      <w:numPr>
        <w:ilvl w:val="6"/>
        <w:numId w:val="1"/>
      </w:numPr>
      <w:spacing w:before="40"/>
      <w:outlineLvl w:val="6"/>
    </w:pPr>
    <w:rPr>
      <w:rFonts w:asciiTheme="majorHAnsi" w:eastAsiaTheme="majorEastAsia" w:hAnsiTheme="majorHAnsi"/>
      <w:i/>
      <w:iCs/>
      <w:color w:val="1F3763" w:themeColor="accent1" w:themeShade="7F"/>
      <w:szCs w:val="21"/>
    </w:rPr>
  </w:style>
  <w:style w:type="paragraph" w:styleId="Nagwek8">
    <w:name w:val="heading 8"/>
    <w:basedOn w:val="Normalny"/>
    <w:next w:val="Normalny"/>
    <w:link w:val="Nagwek8Znak"/>
    <w:uiPriority w:val="9"/>
    <w:unhideWhenUsed/>
    <w:qFormat/>
    <w:rsid w:val="00302D11"/>
    <w:pPr>
      <w:keepNext/>
      <w:keepLines/>
      <w:numPr>
        <w:ilvl w:val="7"/>
        <w:numId w:val="1"/>
      </w:numPr>
      <w:spacing w:before="40"/>
      <w:outlineLvl w:val="7"/>
    </w:pPr>
    <w:rPr>
      <w:rFonts w:asciiTheme="majorHAnsi" w:eastAsiaTheme="majorEastAsia" w:hAnsiTheme="majorHAnsi"/>
      <w:color w:val="272727" w:themeColor="text1" w:themeTint="D8"/>
      <w:sz w:val="21"/>
      <w:szCs w:val="19"/>
    </w:rPr>
  </w:style>
  <w:style w:type="paragraph" w:styleId="Nagwek9">
    <w:name w:val="heading 9"/>
    <w:basedOn w:val="Normalny"/>
    <w:next w:val="Normalny"/>
    <w:link w:val="Nagwek9Znak"/>
    <w:uiPriority w:val="9"/>
    <w:unhideWhenUsed/>
    <w:qFormat/>
    <w:rsid w:val="00302D11"/>
    <w:pPr>
      <w:keepNext/>
      <w:keepLines/>
      <w:numPr>
        <w:ilvl w:val="8"/>
        <w:numId w:val="1"/>
      </w:numPr>
      <w:spacing w:before="40"/>
      <w:outlineLvl w:val="8"/>
    </w:pPr>
    <w:rPr>
      <w:rFonts w:asciiTheme="majorHAnsi" w:eastAsiaTheme="majorEastAsia" w:hAnsiTheme="majorHAnsi"/>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E36FA6"/>
    <w:rPr>
      <w:color w:val="000080"/>
      <w:u w:val="single"/>
    </w:rPr>
  </w:style>
  <w:style w:type="character" w:customStyle="1" w:styleId="WW8Num1z0">
    <w:name w:val="WW8Num1z0"/>
    <w:rsid w:val="00E36FA6"/>
  </w:style>
  <w:style w:type="character" w:customStyle="1" w:styleId="WW8Num1z1">
    <w:name w:val="WW8Num1z1"/>
    <w:rsid w:val="00E36FA6"/>
    <w:rPr>
      <w:rFonts w:ascii="Times New Roman" w:eastAsia="Times New Roman" w:hAnsi="Times New Roman" w:cs="Times New Roman"/>
      <w:b/>
      <w:bCs/>
      <w:sz w:val="24"/>
      <w:szCs w:val="24"/>
    </w:rPr>
  </w:style>
  <w:style w:type="character" w:customStyle="1" w:styleId="WW8Num1z2">
    <w:name w:val="WW8Num1z2"/>
    <w:rsid w:val="00E36FA6"/>
  </w:style>
  <w:style w:type="character" w:customStyle="1" w:styleId="WW8Num1z3">
    <w:name w:val="WW8Num1z3"/>
    <w:rsid w:val="00E36FA6"/>
  </w:style>
  <w:style w:type="character" w:customStyle="1" w:styleId="WW8Num1z4">
    <w:name w:val="WW8Num1z4"/>
    <w:rsid w:val="00E36FA6"/>
  </w:style>
  <w:style w:type="character" w:customStyle="1" w:styleId="WW8Num1z5">
    <w:name w:val="WW8Num1z5"/>
    <w:rsid w:val="00E36FA6"/>
  </w:style>
  <w:style w:type="character" w:customStyle="1" w:styleId="WW8Num1z6">
    <w:name w:val="WW8Num1z6"/>
    <w:rsid w:val="00E36FA6"/>
  </w:style>
  <w:style w:type="character" w:customStyle="1" w:styleId="WW8Num1z7">
    <w:name w:val="WW8Num1z7"/>
    <w:rsid w:val="00E36FA6"/>
  </w:style>
  <w:style w:type="character" w:customStyle="1" w:styleId="WW8Num1z8">
    <w:name w:val="WW8Num1z8"/>
    <w:rsid w:val="00E36FA6"/>
  </w:style>
  <w:style w:type="character" w:customStyle="1" w:styleId="WW8Num2z0">
    <w:name w:val="WW8Num2z0"/>
    <w:rsid w:val="00E36FA6"/>
  </w:style>
  <w:style w:type="character" w:customStyle="1" w:styleId="WW8Num2z1">
    <w:name w:val="WW8Num2z1"/>
    <w:rsid w:val="00E36FA6"/>
    <w:rPr>
      <w:rFonts w:ascii="Times New Roman" w:hAnsi="Times New Roman" w:cs="Times New Roman"/>
      <w:b/>
      <w:sz w:val="24"/>
      <w:szCs w:val="24"/>
    </w:rPr>
  </w:style>
  <w:style w:type="character" w:customStyle="1" w:styleId="WW8Num2z2">
    <w:name w:val="WW8Num2z2"/>
    <w:rsid w:val="00E36FA6"/>
  </w:style>
  <w:style w:type="character" w:customStyle="1" w:styleId="WW8Num2z3">
    <w:name w:val="WW8Num2z3"/>
    <w:rsid w:val="00E36FA6"/>
  </w:style>
  <w:style w:type="character" w:customStyle="1" w:styleId="WW8Num2z4">
    <w:name w:val="WW8Num2z4"/>
    <w:rsid w:val="00E36FA6"/>
  </w:style>
  <w:style w:type="character" w:customStyle="1" w:styleId="WW8Num2z5">
    <w:name w:val="WW8Num2z5"/>
    <w:rsid w:val="00E36FA6"/>
  </w:style>
  <w:style w:type="character" w:customStyle="1" w:styleId="WW8Num2z6">
    <w:name w:val="WW8Num2z6"/>
    <w:rsid w:val="00E36FA6"/>
  </w:style>
  <w:style w:type="character" w:customStyle="1" w:styleId="WW8Num2z7">
    <w:name w:val="WW8Num2z7"/>
    <w:rsid w:val="00E36FA6"/>
  </w:style>
  <w:style w:type="character" w:customStyle="1" w:styleId="WW8Num2z8">
    <w:name w:val="WW8Num2z8"/>
    <w:rsid w:val="00E36FA6"/>
  </w:style>
  <w:style w:type="character" w:customStyle="1" w:styleId="WW8Num3z0">
    <w:name w:val="WW8Num3z0"/>
    <w:rsid w:val="00E36FA6"/>
    <w:rPr>
      <w:rFonts w:ascii="Times New Roman" w:hAnsi="Times New Roman" w:cs="Times New Roman"/>
      <w:b/>
      <w:sz w:val="24"/>
      <w:szCs w:val="24"/>
      <w:lang w:val="pl-PL"/>
    </w:rPr>
  </w:style>
  <w:style w:type="character" w:customStyle="1" w:styleId="WW8Num3z1">
    <w:name w:val="WW8Num3z1"/>
    <w:rsid w:val="00E36FA6"/>
  </w:style>
  <w:style w:type="character" w:customStyle="1" w:styleId="WW8Num3z2">
    <w:name w:val="WW8Num3z2"/>
    <w:rsid w:val="00E36FA6"/>
  </w:style>
  <w:style w:type="character" w:customStyle="1" w:styleId="WW8Num3z3">
    <w:name w:val="WW8Num3z3"/>
    <w:rsid w:val="00E36FA6"/>
  </w:style>
  <w:style w:type="character" w:customStyle="1" w:styleId="WW8Num3z4">
    <w:name w:val="WW8Num3z4"/>
    <w:rsid w:val="00E36FA6"/>
  </w:style>
  <w:style w:type="character" w:customStyle="1" w:styleId="WW8Num3z5">
    <w:name w:val="WW8Num3z5"/>
    <w:rsid w:val="00E36FA6"/>
  </w:style>
  <w:style w:type="character" w:customStyle="1" w:styleId="WW8Num3z6">
    <w:name w:val="WW8Num3z6"/>
    <w:rsid w:val="00E36FA6"/>
  </w:style>
  <w:style w:type="character" w:customStyle="1" w:styleId="WW8Num3z7">
    <w:name w:val="WW8Num3z7"/>
    <w:rsid w:val="00E36FA6"/>
  </w:style>
  <w:style w:type="character" w:customStyle="1" w:styleId="WW8Num3z8">
    <w:name w:val="WW8Num3z8"/>
    <w:rsid w:val="00E36FA6"/>
  </w:style>
  <w:style w:type="character" w:customStyle="1" w:styleId="WW8Num4z0">
    <w:name w:val="WW8Num4z0"/>
    <w:rsid w:val="00E36FA6"/>
  </w:style>
  <w:style w:type="character" w:customStyle="1" w:styleId="WW8Num4z1">
    <w:name w:val="WW8Num4z1"/>
    <w:rsid w:val="00E36FA6"/>
    <w:rPr>
      <w:rFonts w:cs="Calibri"/>
      <w:lang w:val="pl-PL"/>
    </w:rPr>
  </w:style>
  <w:style w:type="character" w:customStyle="1" w:styleId="WW8Num4z2">
    <w:name w:val="WW8Num4z2"/>
    <w:rsid w:val="00E36FA6"/>
  </w:style>
  <w:style w:type="character" w:customStyle="1" w:styleId="WW8Num4z3">
    <w:name w:val="WW8Num4z3"/>
    <w:rsid w:val="00E36FA6"/>
  </w:style>
  <w:style w:type="character" w:customStyle="1" w:styleId="WW8Num4z4">
    <w:name w:val="WW8Num4z4"/>
    <w:rsid w:val="00E36FA6"/>
  </w:style>
  <w:style w:type="character" w:customStyle="1" w:styleId="WW8Num4z5">
    <w:name w:val="WW8Num4z5"/>
    <w:rsid w:val="00E36FA6"/>
  </w:style>
  <w:style w:type="character" w:customStyle="1" w:styleId="WW8Num4z6">
    <w:name w:val="WW8Num4z6"/>
    <w:rsid w:val="00E36FA6"/>
  </w:style>
  <w:style w:type="character" w:customStyle="1" w:styleId="WW8Num4z7">
    <w:name w:val="WW8Num4z7"/>
    <w:rsid w:val="00E36FA6"/>
  </w:style>
  <w:style w:type="character" w:customStyle="1" w:styleId="WW8Num4z8">
    <w:name w:val="WW8Num4z8"/>
    <w:rsid w:val="00E36FA6"/>
  </w:style>
  <w:style w:type="character" w:customStyle="1" w:styleId="WW8Num5z0">
    <w:name w:val="WW8Num5z0"/>
    <w:rsid w:val="00E36FA6"/>
  </w:style>
  <w:style w:type="character" w:customStyle="1" w:styleId="WW8Num5z1">
    <w:name w:val="WW8Num5z1"/>
    <w:rsid w:val="00E36FA6"/>
  </w:style>
  <w:style w:type="character" w:customStyle="1" w:styleId="WW8Num5z2">
    <w:name w:val="WW8Num5z2"/>
    <w:rsid w:val="00E36FA6"/>
  </w:style>
  <w:style w:type="character" w:customStyle="1" w:styleId="WW8Num5z3">
    <w:name w:val="WW8Num5z3"/>
    <w:rsid w:val="00E36FA6"/>
  </w:style>
  <w:style w:type="character" w:customStyle="1" w:styleId="WW8Num5z4">
    <w:name w:val="WW8Num5z4"/>
    <w:rsid w:val="00E36FA6"/>
  </w:style>
  <w:style w:type="character" w:customStyle="1" w:styleId="WW8Num5z5">
    <w:name w:val="WW8Num5z5"/>
    <w:rsid w:val="00E36FA6"/>
  </w:style>
  <w:style w:type="character" w:customStyle="1" w:styleId="WW8Num5z6">
    <w:name w:val="WW8Num5z6"/>
    <w:rsid w:val="00E36FA6"/>
  </w:style>
  <w:style w:type="character" w:customStyle="1" w:styleId="WW8Num5z7">
    <w:name w:val="WW8Num5z7"/>
    <w:rsid w:val="00E36FA6"/>
  </w:style>
  <w:style w:type="character" w:customStyle="1" w:styleId="WW8Num5z8">
    <w:name w:val="WW8Num5z8"/>
    <w:rsid w:val="00E36FA6"/>
  </w:style>
  <w:style w:type="character" w:customStyle="1" w:styleId="WW8Num6z0">
    <w:name w:val="WW8Num6z0"/>
    <w:rsid w:val="00E36FA6"/>
  </w:style>
  <w:style w:type="character" w:customStyle="1" w:styleId="WW8Num6z1">
    <w:name w:val="WW8Num6z1"/>
    <w:rsid w:val="00E36FA6"/>
    <w:rPr>
      <w:rFonts w:ascii="Times New Roman" w:hAnsi="Times New Roman" w:cs="Times New Roman"/>
      <w:b/>
      <w:sz w:val="24"/>
      <w:szCs w:val="24"/>
    </w:rPr>
  </w:style>
  <w:style w:type="character" w:customStyle="1" w:styleId="WW8Num6z2">
    <w:name w:val="WW8Num6z2"/>
    <w:rsid w:val="00E36FA6"/>
  </w:style>
  <w:style w:type="character" w:customStyle="1" w:styleId="WW8Num6z3">
    <w:name w:val="WW8Num6z3"/>
    <w:rsid w:val="00E36FA6"/>
  </w:style>
  <w:style w:type="character" w:customStyle="1" w:styleId="WW8Num6z4">
    <w:name w:val="WW8Num6z4"/>
    <w:rsid w:val="00E36FA6"/>
  </w:style>
  <w:style w:type="character" w:customStyle="1" w:styleId="WW8Num6z5">
    <w:name w:val="WW8Num6z5"/>
    <w:rsid w:val="00E36FA6"/>
  </w:style>
  <w:style w:type="character" w:customStyle="1" w:styleId="WW8Num6z6">
    <w:name w:val="WW8Num6z6"/>
    <w:rsid w:val="00E36FA6"/>
  </w:style>
  <w:style w:type="character" w:customStyle="1" w:styleId="WW8Num6z7">
    <w:name w:val="WW8Num6z7"/>
    <w:rsid w:val="00E36FA6"/>
  </w:style>
  <w:style w:type="character" w:customStyle="1" w:styleId="WW8Num6z8">
    <w:name w:val="WW8Num6z8"/>
    <w:rsid w:val="00E36FA6"/>
  </w:style>
  <w:style w:type="character" w:customStyle="1" w:styleId="WW8Num7z0">
    <w:name w:val="WW8Num7z0"/>
    <w:rsid w:val="00E36FA6"/>
    <w:rPr>
      <w:rFonts w:ascii="Times New Roman" w:hAnsi="Times New Roman" w:cs="Times New Roman"/>
      <w:sz w:val="24"/>
      <w:szCs w:val="24"/>
    </w:rPr>
  </w:style>
  <w:style w:type="character" w:customStyle="1" w:styleId="WW8Num7z1">
    <w:name w:val="WW8Num7z1"/>
    <w:rsid w:val="00E36FA6"/>
  </w:style>
  <w:style w:type="character" w:customStyle="1" w:styleId="WW8Num7z2">
    <w:name w:val="WW8Num7z2"/>
    <w:rsid w:val="00E36FA6"/>
  </w:style>
  <w:style w:type="character" w:customStyle="1" w:styleId="WW8Num7z3">
    <w:name w:val="WW8Num7z3"/>
    <w:rsid w:val="00E36FA6"/>
  </w:style>
  <w:style w:type="character" w:customStyle="1" w:styleId="WW8Num7z4">
    <w:name w:val="WW8Num7z4"/>
    <w:rsid w:val="00E36FA6"/>
  </w:style>
  <w:style w:type="character" w:customStyle="1" w:styleId="WW8Num7z5">
    <w:name w:val="WW8Num7z5"/>
    <w:rsid w:val="00E36FA6"/>
  </w:style>
  <w:style w:type="character" w:customStyle="1" w:styleId="WW8Num7z6">
    <w:name w:val="WW8Num7z6"/>
    <w:rsid w:val="00E36FA6"/>
  </w:style>
  <w:style w:type="character" w:customStyle="1" w:styleId="WW8Num7z7">
    <w:name w:val="WW8Num7z7"/>
    <w:rsid w:val="00E36FA6"/>
  </w:style>
  <w:style w:type="character" w:customStyle="1" w:styleId="WW8Num7z8">
    <w:name w:val="WW8Num7z8"/>
    <w:rsid w:val="00E36FA6"/>
  </w:style>
  <w:style w:type="character" w:customStyle="1" w:styleId="WW8Num8z0">
    <w:name w:val="WW8Num8z0"/>
    <w:rsid w:val="00E36FA6"/>
  </w:style>
  <w:style w:type="character" w:customStyle="1" w:styleId="WW8Num8z1">
    <w:name w:val="WW8Num8z1"/>
    <w:rsid w:val="00E36FA6"/>
  </w:style>
  <w:style w:type="character" w:customStyle="1" w:styleId="WW8Num8z2">
    <w:name w:val="WW8Num8z2"/>
    <w:rsid w:val="00E36FA6"/>
  </w:style>
  <w:style w:type="character" w:customStyle="1" w:styleId="WW8Num8z3">
    <w:name w:val="WW8Num8z3"/>
    <w:rsid w:val="00E36FA6"/>
  </w:style>
  <w:style w:type="character" w:customStyle="1" w:styleId="WW8Num8z4">
    <w:name w:val="WW8Num8z4"/>
    <w:rsid w:val="00E36FA6"/>
  </w:style>
  <w:style w:type="character" w:customStyle="1" w:styleId="WW8Num8z5">
    <w:name w:val="WW8Num8z5"/>
    <w:rsid w:val="00E36FA6"/>
  </w:style>
  <w:style w:type="character" w:customStyle="1" w:styleId="WW8Num8z6">
    <w:name w:val="WW8Num8z6"/>
    <w:rsid w:val="00E36FA6"/>
  </w:style>
  <w:style w:type="character" w:customStyle="1" w:styleId="WW8Num8z7">
    <w:name w:val="WW8Num8z7"/>
    <w:rsid w:val="00E36FA6"/>
  </w:style>
  <w:style w:type="character" w:customStyle="1" w:styleId="WW8Num8z8">
    <w:name w:val="WW8Num8z8"/>
    <w:rsid w:val="00E36FA6"/>
  </w:style>
  <w:style w:type="character" w:customStyle="1" w:styleId="WW8Num9z0">
    <w:name w:val="WW8Num9z0"/>
    <w:rsid w:val="00E36FA6"/>
  </w:style>
  <w:style w:type="character" w:customStyle="1" w:styleId="WW8Num9z1">
    <w:name w:val="WW8Num9z1"/>
    <w:rsid w:val="00E36FA6"/>
  </w:style>
  <w:style w:type="character" w:customStyle="1" w:styleId="WW8Num9z2">
    <w:name w:val="WW8Num9z2"/>
    <w:rsid w:val="00E36FA6"/>
  </w:style>
  <w:style w:type="character" w:customStyle="1" w:styleId="WW8Num9z3">
    <w:name w:val="WW8Num9z3"/>
    <w:rsid w:val="00E36FA6"/>
  </w:style>
  <w:style w:type="character" w:customStyle="1" w:styleId="WW8Num9z4">
    <w:name w:val="WW8Num9z4"/>
    <w:rsid w:val="00E36FA6"/>
  </w:style>
  <w:style w:type="character" w:customStyle="1" w:styleId="WW8Num9z5">
    <w:name w:val="WW8Num9z5"/>
    <w:rsid w:val="00E36FA6"/>
  </w:style>
  <w:style w:type="character" w:customStyle="1" w:styleId="WW8Num9z6">
    <w:name w:val="WW8Num9z6"/>
    <w:rsid w:val="00E36FA6"/>
  </w:style>
  <w:style w:type="character" w:customStyle="1" w:styleId="WW8Num9z7">
    <w:name w:val="WW8Num9z7"/>
    <w:rsid w:val="00E36FA6"/>
  </w:style>
  <w:style w:type="character" w:customStyle="1" w:styleId="WW8Num9z8">
    <w:name w:val="WW8Num9z8"/>
    <w:rsid w:val="00E36FA6"/>
  </w:style>
  <w:style w:type="paragraph" w:customStyle="1" w:styleId="Nagwek10">
    <w:name w:val="Nagłówek1"/>
    <w:basedOn w:val="Normalny"/>
    <w:next w:val="Tekstpodstawowy"/>
    <w:rsid w:val="00E36FA6"/>
    <w:pPr>
      <w:keepNext/>
      <w:spacing w:before="240"/>
    </w:pPr>
    <w:rPr>
      <w:rFonts w:ascii="Arial" w:eastAsia="Microsoft YaHei" w:hAnsi="Arial"/>
      <w:sz w:val="28"/>
      <w:szCs w:val="28"/>
    </w:rPr>
  </w:style>
  <w:style w:type="paragraph" w:styleId="Tekstpodstawowy">
    <w:name w:val="Body Text"/>
    <w:basedOn w:val="Normalny"/>
    <w:link w:val="TekstpodstawowyZnak"/>
    <w:rsid w:val="00E36FA6"/>
  </w:style>
  <w:style w:type="paragraph" w:styleId="Lista">
    <w:name w:val="List"/>
    <w:basedOn w:val="Tekstpodstawowy"/>
    <w:rsid w:val="00E36FA6"/>
  </w:style>
  <w:style w:type="paragraph" w:customStyle="1" w:styleId="Podpis1">
    <w:name w:val="Podpis1"/>
    <w:basedOn w:val="Normalny"/>
    <w:rsid w:val="00E36FA6"/>
    <w:pPr>
      <w:suppressLineNumbers/>
      <w:spacing w:before="120"/>
    </w:pPr>
    <w:rPr>
      <w:i/>
      <w:iCs/>
    </w:rPr>
  </w:style>
  <w:style w:type="paragraph" w:customStyle="1" w:styleId="Indeks">
    <w:name w:val="Indeks"/>
    <w:basedOn w:val="Normalny"/>
    <w:rsid w:val="00E36FA6"/>
    <w:pPr>
      <w:suppressLineNumbers/>
    </w:pPr>
  </w:style>
  <w:style w:type="paragraph" w:customStyle="1" w:styleId="Akapitzlist1">
    <w:name w:val="Akapit z listą1"/>
    <w:basedOn w:val="Normalny"/>
    <w:rsid w:val="00E36FA6"/>
    <w:pPr>
      <w:ind w:left="720"/>
    </w:pPr>
  </w:style>
  <w:style w:type="paragraph" w:styleId="Stopka">
    <w:name w:val="footer"/>
    <w:basedOn w:val="Normalny"/>
    <w:link w:val="StopkaZnak"/>
    <w:uiPriority w:val="99"/>
    <w:qFormat/>
    <w:rsid w:val="00E36FA6"/>
    <w:pPr>
      <w:suppressLineNumbers/>
      <w:tabs>
        <w:tab w:val="center" w:pos="4536"/>
        <w:tab w:val="right" w:pos="9072"/>
      </w:tabs>
    </w:pPr>
  </w:style>
  <w:style w:type="paragraph" w:styleId="Tekstdymka">
    <w:name w:val="Balloon Text"/>
    <w:basedOn w:val="Normalny"/>
    <w:link w:val="TekstdymkaZnak"/>
    <w:uiPriority w:val="99"/>
    <w:semiHidden/>
    <w:unhideWhenUsed/>
    <w:rsid w:val="00F9767D"/>
    <w:rPr>
      <w:rFonts w:ascii="Tahoma" w:hAnsi="Tahoma"/>
      <w:sz w:val="16"/>
      <w:szCs w:val="14"/>
    </w:rPr>
  </w:style>
  <w:style w:type="character" w:customStyle="1" w:styleId="TekstdymkaZnak">
    <w:name w:val="Tekst dymka Znak"/>
    <w:link w:val="Tekstdymka"/>
    <w:uiPriority w:val="99"/>
    <w:semiHidden/>
    <w:rsid w:val="00F9767D"/>
    <w:rPr>
      <w:rFonts w:ascii="Tahoma" w:eastAsia="SimSun" w:hAnsi="Tahoma" w:cs="Mangal"/>
      <w:kern w:val="1"/>
      <w:sz w:val="16"/>
      <w:szCs w:val="14"/>
      <w:lang w:eastAsia="hi-IN" w:bidi="hi-IN"/>
    </w:rPr>
  </w:style>
  <w:style w:type="paragraph" w:styleId="Akapitzlist">
    <w:name w:val="List Paragraph"/>
    <w:aliases w:val="Numerowanie,L1,Akapit z listą5,Akapit normalny,Kolorowa lista — akcent 11,Akapit z listą BS,2 heading,A_wyliczenie,K-P_odwolanie,maz_wyliczenie,opis dzialania,Dot pt,F5 List Paragraph,Recommendation,List Paragraph11,lp1,Do,List Paragraph"/>
    <w:basedOn w:val="Normalny"/>
    <w:link w:val="AkapitzlistZnak"/>
    <w:uiPriority w:val="34"/>
    <w:qFormat/>
    <w:rsid w:val="00566316"/>
    <w:pPr>
      <w:widowControl/>
      <w:suppressAutoHyphens w:val="0"/>
      <w:spacing w:after="200" w:line="276" w:lineRule="auto"/>
      <w:ind w:left="720"/>
      <w:contextualSpacing/>
    </w:pPr>
    <w:rPr>
      <w:rFonts w:ascii="Calibri" w:eastAsia="Calibri" w:hAnsi="Calibri" w:cs="Times New Roman"/>
      <w:kern w:val="0"/>
      <w:lang w:eastAsia="en-US" w:bidi="ar-SA"/>
    </w:rPr>
  </w:style>
  <w:style w:type="paragraph" w:styleId="Poprawka">
    <w:name w:val="Revision"/>
    <w:hidden/>
    <w:uiPriority w:val="99"/>
    <w:semiHidden/>
    <w:rsid w:val="00566316"/>
    <w:rPr>
      <w:rFonts w:eastAsia="SimSun" w:cs="Mangal"/>
      <w:kern w:val="1"/>
      <w:sz w:val="24"/>
      <w:szCs w:val="21"/>
      <w:lang w:eastAsia="hi-IN" w:bidi="hi-IN"/>
    </w:rPr>
  </w:style>
  <w:style w:type="paragraph" w:styleId="Nagwek">
    <w:name w:val="header"/>
    <w:basedOn w:val="Normalny"/>
    <w:link w:val="NagwekZnak"/>
    <w:uiPriority w:val="99"/>
    <w:unhideWhenUsed/>
    <w:rsid w:val="00DF5E42"/>
    <w:pPr>
      <w:tabs>
        <w:tab w:val="center" w:pos="4536"/>
        <w:tab w:val="right" w:pos="9072"/>
      </w:tabs>
    </w:pPr>
    <w:rPr>
      <w:szCs w:val="21"/>
    </w:rPr>
  </w:style>
  <w:style w:type="character" w:customStyle="1" w:styleId="NagwekZnak">
    <w:name w:val="Nagłówek Znak"/>
    <w:link w:val="Nagwek"/>
    <w:uiPriority w:val="99"/>
    <w:rsid w:val="00DF5E42"/>
    <w:rPr>
      <w:rFonts w:eastAsia="SimSun" w:cs="Mangal"/>
      <w:kern w:val="1"/>
      <w:sz w:val="24"/>
      <w:szCs w:val="21"/>
      <w:lang w:eastAsia="hi-IN" w:bidi="hi-IN"/>
    </w:rPr>
  </w:style>
  <w:style w:type="character" w:customStyle="1" w:styleId="StopkaZnak">
    <w:name w:val="Stopka Znak"/>
    <w:link w:val="Stopka"/>
    <w:uiPriority w:val="99"/>
    <w:rsid w:val="0037176C"/>
    <w:rPr>
      <w:rFonts w:eastAsia="SimSun" w:cs="Mangal"/>
      <w:kern w:val="1"/>
      <w:sz w:val="24"/>
      <w:szCs w:val="24"/>
      <w:lang w:eastAsia="hi-IN" w:bidi="hi-IN"/>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
    <w:basedOn w:val="Normalny"/>
    <w:link w:val="TekstprzypisudolnegoZnak"/>
    <w:uiPriority w:val="99"/>
    <w:unhideWhenUsed/>
    <w:rsid w:val="001B460C"/>
    <w:rPr>
      <w:sz w:val="20"/>
      <w:szCs w:val="18"/>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link w:val="Tekstprzypisudolnego"/>
    <w:uiPriority w:val="99"/>
    <w:rsid w:val="001B460C"/>
    <w:rPr>
      <w:rFonts w:eastAsia="SimSun" w:cs="Mangal"/>
      <w:kern w:val="1"/>
      <w:szCs w:val="18"/>
      <w:lang w:eastAsia="hi-IN" w:bidi="hi-IN"/>
    </w:rPr>
  </w:style>
  <w:style w:type="character" w:styleId="Odwoanieprzypisudolnego">
    <w:name w:val="footnote reference"/>
    <w:aliases w:val="Footnote Reference Number,Appel note de bas de p,Odwołanie przypisu,Footnote symbol,Nota,BVI fnr,SUPERS,Footnote reference number,note TESI,Footnote Reference Superscript,EN Footnote Reference,Footnote number,FZ,Ref,number"/>
    <w:uiPriority w:val="99"/>
    <w:unhideWhenUsed/>
    <w:rsid w:val="001B460C"/>
    <w:rPr>
      <w:vertAlign w:val="superscript"/>
    </w:rPr>
  </w:style>
  <w:style w:type="table" w:styleId="Tabela-Siatka">
    <w:name w:val="Table Grid"/>
    <w:aliases w:val="ITable Grid-uwaga"/>
    <w:basedOn w:val="Standardowy"/>
    <w:uiPriority w:val="59"/>
    <w:rsid w:val="008B0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302D11"/>
  </w:style>
  <w:style w:type="paragraph" w:customStyle="1" w:styleId="msonormal0">
    <w:name w:val="msonormal"/>
    <w:basedOn w:val="Normalny"/>
    <w:rsid w:val="00302D11"/>
    <w:pPr>
      <w:widowControl/>
      <w:suppressAutoHyphens w:val="0"/>
      <w:spacing w:before="100" w:beforeAutospacing="1" w:after="100" w:afterAutospacing="1"/>
    </w:pPr>
    <w:rPr>
      <w:rFonts w:eastAsia="Times New Roman" w:cs="Times New Roman"/>
      <w:kern w:val="0"/>
      <w:lang w:eastAsia="pl-PL" w:bidi="ar-SA"/>
    </w:rPr>
  </w:style>
  <w:style w:type="paragraph" w:styleId="Tekstkomentarza">
    <w:name w:val="annotation text"/>
    <w:basedOn w:val="Normalny"/>
    <w:link w:val="TekstkomentarzaZnak"/>
    <w:uiPriority w:val="99"/>
    <w:unhideWhenUsed/>
    <w:rsid w:val="00302D11"/>
    <w:pPr>
      <w:widowControl/>
      <w:suppressAutoHyphens w:val="0"/>
      <w:spacing w:after="200"/>
    </w:pPr>
    <w:rPr>
      <w:rFonts w:ascii="Calibri" w:eastAsia="Calibri" w:hAnsi="Calibri" w:cs="Times New Roman"/>
      <w:kern w:val="0"/>
      <w:sz w:val="20"/>
      <w:szCs w:val="20"/>
      <w:lang w:eastAsia="en-US" w:bidi="ar-SA"/>
    </w:rPr>
  </w:style>
  <w:style w:type="character" w:customStyle="1" w:styleId="TekstkomentarzaZnak">
    <w:name w:val="Tekst komentarza Znak"/>
    <w:basedOn w:val="Domylnaczcionkaakapitu"/>
    <w:link w:val="Tekstkomentarza"/>
    <w:uiPriority w:val="99"/>
    <w:rsid w:val="00302D11"/>
    <w:rPr>
      <w:rFonts w:ascii="Calibri" w:eastAsia="Calibri" w:hAnsi="Calibri"/>
      <w:lang w:eastAsia="en-US"/>
    </w:rPr>
  </w:style>
  <w:style w:type="paragraph" w:styleId="Tematkomentarza">
    <w:name w:val="annotation subject"/>
    <w:basedOn w:val="Tekstkomentarza"/>
    <w:next w:val="Tekstkomentarza"/>
    <w:link w:val="TematkomentarzaZnak"/>
    <w:uiPriority w:val="99"/>
    <w:semiHidden/>
    <w:unhideWhenUsed/>
    <w:rsid w:val="00302D11"/>
    <w:pPr>
      <w:spacing w:after="160"/>
    </w:pPr>
    <w:rPr>
      <w:b/>
      <w:bCs/>
    </w:rPr>
  </w:style>
  <w:style w:type="character" w:customStyle="1" w:styleId="TematkomentarzaZnak">
    <w:name w:val="Temat komentarza Znak"/>
    <w:basedOn w:val="TekstkomentarzaZnak"/>
    <w:link w:val="Tematkomentarza"/>
    <w:uiPriority w:val="99"/>
    <w:semiHidden/>
    <w:rsid w:val="00302D11"/>
    <w:rPr>
      <w:rFonts w:ascii="Calibri" w:eastAsia="Calibri" w:hAnsi="Calibri"/>
      <w:b/>
      <w:bCs/>
      <w:lang w:eastAsia="en-US"/>
    </w:rPr>
  </w:style>
  <w:style w:type="character" w:styleId="Odwoaniedokomentarza">
    <w:name w:val="annotation reference"/>
    <w:basedOn w:val="Domylnaczcionkaakapitu"/>
    <w:uiPriority w:val="99"/>
    <w:unhideWhenUsed/>
    <w:rsid w:val="00302D11"/>
    <w:rPr>
      <w:sz w:val="16"/>
      <w:szCs w:val="16"/>
    </w:rPr>
  </w:style>
  <w:style w:type="table" w:customStyle="1" w:styleId="Tabela-Siatka1">
    <w:name w:val="Tabela - Siatka1"/>
    <w:basedOn w:val="Standardowy"/>
    <w:next w:val="Tabela-Siatka"/>
    <w:uiPriority w:val="39"/>
    <w:rsid w:val="00302D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Nagłówek 1_1 Znak"/>
    <w:basedOn w:val="Domylnaczcionkaakapitu"/>
    <w:link w:val="Nagwek1"/>
    <w:uiPriority w:val="9"/>
    <w:rsid w:val="00087289"/>
    <w:rPr>
      <w:rFonts w:asciiTheme="majorHAnsi" w:eastAsia="Calibri" w:hAnsiTheme="majorHAnsi" w:cstheme="minorHAnsi"/>
      <w:b/>
      <w:bCs/>
      <w:color w:val="2F5496" w:themeColor="accent1" w:themeShade="BF"/>
      <w:kern w:val="1"/>
      <w:sz w:val="28"/>
      <w:szCs w:val="28"/>
      <w:lang w:eastAsia="en-US"/>
    </w:rPr>
  </w:style>
  <w:style w:type="character" w:customStyle="1" w:styleId="Nagwek2Znak">
    <w:name w:val="Nagłówek 2 Znak"/>
    <w:aliases w:val="Nagłówek 2_1 Znak,H2 Znak,Subhead A Znak"/>
    <w:basedOn w:val="Domylnaczcionkaakapitu"/>
    <w:link w:val="Nagwek2"/>
    <w:uiPriority w:val="9"/>
    <w:rsid w:val="001D7BAF"/>
    <w:rPr>
      <w:rFonts w:asciiTheme="majorHAnsi" w:eastAsia="Calibri" w:hAnsiTheme="majorHAnsi" w:cstheme="minorHAnsi"/>
      <w:b/>
      <w:bCs/>
      <w:color w:val="2F5496" w:themeColor="accent1" w:themeShade="BF"/>
      <w:kern w:val="1"/>
      <w:sz w:val="28"/>
      <w:szCs w:val="22"/>
      <w:lang w:eastAsia="en-US"/>
    </w:rPr>
  </w:style>
  <w:style w:type="character" w:customStyle="1" w:styleId="Nagwek3Znak">
    <w:name w:val="Nagłówek 3 Znak"/>
    <w:aliases w:val="Nagłówek 3_1 Znak"/>
    <w:basedOn w:val="Domylnaczcionkaakapitu"/>
    <w:link w:val="Nagwek3"/>
    <w:uiPriority w:val="9"/>
    <w:rsid w:val="00302D11"/>
    <w:rPr>
      <w:rFonts w:asciiTheme="majorHAnsi" w:eastAsiaTheme="majorEastAsia" w:hAnsiTheme="majorHAnsi" w:cstheme="minorHAnsi"/>
      <w:color w:val="1F3763" w:themeColor="accent1" w:themeShade="7F"/>
      <w:kern w:val="1"/>
      <w:sz w:val="22"/>
      <w:szCs w:val="21"/>
      <w:lang w:eastAsia="hi-IN" w:bidi="hi-IN"/>
    </w:rPr>
  </w:style>
  <w:style w:type="character" w:customStyle="1" w:styleId="Nagwek4Znak">
    <w:name w:val="Nagłówek 4 Znak"/>
    <w:basedOn w:val="Domylnaczcionkaakapitu"/>
    <w:link w:val="Nagwek4"/>
    <w:uiPriority w:val="9"/>
    <w:rsid w:val="00302D11"/>
    <w:rPr>
      <w:rFonts w:asciiTheme="majorHAnsi" w:eastAsiaTheme="majorEastAsia" w:hAnsiTheme="majorHAnsi" w:cstheme="minorHAnsi"/>
      <w:i/>
      <w:iCs/>
      <w:color w:val="2F5496" w:themeColor="accent1" w:themeShade="BF"/>
      <w:kern w:val="1"/>
      <w:sz w:val="22"/>
      <w:szCs w:val="21"/>
      <w:lang w:eastAsia="hi-IN" w:bidi="hi-IN"/>
    </w:rPr>
  </w:style>
  <w:style w:type="character" w:customStyle="1" w:styleId="Nagwek5Znak">
    <w:name w:val="Nagłówek 5 Znak"/>
    <w:basedOn w:val="Domylnaczcionkaakapitu"/>
    <w:link w:val="Nagwek5"/>
    <w:uiPriority w:val="9"/>
    <w:rsid w:val="00302D11"/>
    <w:rPr>
      <w:rFonts w:asciiTheme="majorHAnsi" w:eastAsiaTheme="majorEastAsia" w:hAnsiTheme="majorHAnsi" w:cstheme="minorHAnsi"/>
      <w:color w:val="2F5496" w:themeColor="accent1" w:themeShade="BF"/>
      <w:kern w:val="1"/>
      <w:sz w:val="22"/>
      <w:szCs w:val="21"/>
      <w:lang w:eastAsia="hi-IN" w:bidi="hi-IN"/>
    </w:rPr>
  </w:style>
  <w:style w:type="character" w:customStyle="1" w:styleId="Nagwek6Znak">
    <w:name w:val="Nagłówek 6 Znak"/>
    <w:basedOn w:val="Domylnaczcionkaakapitu"/>
    <w:link w:val="Nagwek6"/>
    <w:uiPriority w:val="9"/>
    <w:rsid w:val="00302D11"/>
    <w:rPr>
      <w:rFonts w:asciiTheme="majorHAnsi" w:eastAsiaTheme="majorEastAsia" w:hAnsiTheme="majorHAnsi" w:cstheme="minorHAnsi"/>
      <w:color w:val="1F3763" w:themeColor="accent1" w:themeShade="7F"/>
      <w:kern w:val="1"/>
      <w:sz w:val="22"/>
      <w:szCs w:val="21"/>
      <w:lang w:eastAsia="hi-IN" w:bidi="hi-IN"/>
    </w:rPr>
  </w:style>
  <w:style w:type="character" w:customStyle="1" w:styleId="Nagwek7Znak">
    <w:name w:val="Nagłówek 7 Znak"/>
    <w:basedOn w:val="Domylnaczcionkaakapitu"/>
    <w:link w:val="Nagwek7"/>
    <w:uiPriority w:val="9"/>
    <w:rsid w:val="00302D11"/>
    <w:rPr>
      <w:rFonts w:asciiTheme="majorHAnsi" w:eastAsiaTheme="majorEastAsia" w:hAnsiTheme="majorHAnsi" w:cstheme="minorHAnsi"/>
      <w:i/>
      <w:iCs/>
      <w:color w:val="1F3763" w:themeColor="accent1" w:themeShade="7F"/>
      <w:kern w:val="1"/>
      <w:sz w:val="22"/>
      <w:szCs w:val="21"/>
      <w:lang w:eastAsia="hi-IN" w:bidi="hi-IN"/>
    </w:rPr>
  </w:style>
  <w:style w:type="character" w:customStyle="1" w:styleId="Nagwek8Znak">
    <w:name w:val="Nagłówek 8 Znak"/>
    <w:basedOn w:val="Domylnaczcionkaakapitu"/>
    <w:link w:val="Nagwek8"/>
    <w:uiPriority w:val="9"/>
    <w:rsid w:val="00302D11"/>
    <w:rPr>
      <w:rFonts w:asciiTheme="majorHAnsi" w:eastAsiaTheme="majorEastAsia" w:hAnsiTheme="majorHAnsi" w:cstheme="minorHAnsi"/>
      <w:color w:val="272727" w:themeColor="text1" w:themeTint="D8"/>
      <w:kern w:val="1"/>
      <w:sz w:val="21"/>
      <w:szCs w:val="19"/>
      <w:lang w:eastAsia="hi-IN" w:bidi="hi-IN"/>
    </w:rPr>
  </w:style>
  <w:style w:type="character" w:customStyle="1" w:styleId="Nagwek9Znak">
    <w:name w:val="Nagłówek 9 Znak"/>
    <w:basedOn w:val="Domylnaczcionkaakapitu"/>
    <w:link w:val="Nagwek9"/>
    <w:uiPriority w:val="9"/>
    <w:rsid w:val="00302D11"/>
    <w:rPr>
      <w:rFonts w:asciiTheme="majorHAnsi" w:eastAsiaTheme="majorEastAsia" w:hAnsiTheme="majorHAnsi" w:cstheme="minorHAnsi"/>
      <w:i/>
      <w:iCs/>
      <w:color w:val="272727" w:themeColor="text1" w:themeTint="D8"/>
      <w:kern w:val="1"/>
      <w:sz w:val="21"/>
      <w:szCs w:val="19"/>
      <w:lang w:eastAsia="hi-IN" w:bidi="hi-IN"/>
    </w:rPr>
  </w:style>
  <w:style w:type="paragraph" w:styleId="Nagwekspisutreci">
    <w:name w:val="TOC Heading"/>
    <w:aliases w:val="AV Nagłówek spisu treści"/>
    <w:basedOn w:val="Nagwek1"/>
    <w:next w:val="Normalny"/>
    <w:link w:val="NagwekspisutreciZnak"/>
    <w:uiPriority w:val="39"/>
    <w:unhideWhenUsed/>
    <w:qFormat/>
    <w:rsid w:val="00302D11"/>
    <w:pPr>
      <w:widowControl/>
      <w:numPr>
        <w:numId w:val="0"/>
      </w:numPr>
      <w:suppressAutoHyphens w:val="0"/>
      <w:spacing w:line="259" w:lineRule="auto"/>
      <w:outlineLvl w:val="9"/>
    </w:pPr>
    <w:rPr>
      <w:rFonts w:cstheme="majorBidi"/>
      <w:kern w:val="0"/>
      <w:szCs w:val="32"/>
      <w:lang w:eastAsia="pl-PL"/>
    </w:rPr>
  </w:style>
  <w:style w:type="paragraph" w:styleId="Spistreci1">
    <w:name w:val="toc 1"/>
    <w:aliases w:val="AV Spis treści 2"/>
    <w:basedOn w:val="Normalny"/>
    <w:next w:val="Normalny"/>
    <w:link w:val="Spistreci1Znak"/>
    <w:autoRedefine/>
    <w:uiPriority w:val="39"/>
    <w:unhideWhenUsed/>
    <w:qFormat/>
    <w:rsid w:val="00302D11"/>
    <w:pPr>
      <w:spacing w:before="120"/>
    </w:pPr>
    <w:rPr>
      <w:b/>
      <w:bCs/>
      <w:caps/>
      <w:sz w:val="20"/>
      <w:szCs w:val="20"/>
    </w:rPr>
  </w:style>
  <w:style w:type="character" w:customStyle="1" w:styleId="AkapitzlistZnak">
    <w:name w:val="Akapit z listą Znak"/>
    <w:aliases w:val="Numerowanie Znak,L1 Znak,Akapit z listą5 Znak,Akapit normalny Znak,Kolorowa lista — akcent 11 Znak,Akapit z listą BS Znak,2 heading Znak,A_wyliczenie Znak,K-P_odwolanie Znak,maz_wyliczenie Znak,opis dzialania Znak,Dot pt Znak,Do Znak"/>
    <w:basedOn w:val="Domylnaczcionkaakapitu"/>
    <w:link w:val="Akapitzlist"/>
    <w:uiPriority w:val="34"/>
    <w:qFormat/>
    <w:locked/>
    <w:rsid w:val="00F04F37"/>
    <w:rPr>
      <w:rFonts w:ascii="Calibri" w:eastAsia="Calibri" w:hAnsi="Calibri"/>
      <w:sz w:val="22"/>
      <w:szCs w:val="22"/>
      <w:lang w:eastAsia="en-US"/>
    </w:rPr>
  </w:style>
  <w:style w:type="paragraph" w:styleId="Spistreci2">
    <w:name w:val="toc 2"/>
    <w:basedOn w:val="Normalny"/>
    <w:next w:val="Normalny"/>
    <w:autoRedefine/>
    <w:uiPriority w:val="39"/>
    <w:unhideWhenUsed/>
    <w:rsid w:val="00562AD4"/>
    <w:pPr>
      <w:ind w:left="240"/>
    </w:pPr>
    <w:rPr>
      <w:smallCaps/>
      <w:sz w:val="20"/>
      <w:szCs w:val="20"/>
    </w:rPr>
  </w:style>
  <w:style w:type="paragraph" w:styleId="Spistreci3">
    <w:name w:val="toc 3"/>
    <w:basedOn w:val="Normalny"/>
    <w:next w:val="Normalny"/>
    <w:autoRedefine/>
    <w:uiPriority w:val="39"/>
    <w:unhideWhenUsed/>
    <w:rsid w:val="005200BB"/>
    <w:pPr>
      <w:ind w:left="480"/>
    </w:pPr>
    <w:rPr>
      <w:i/>
      <w:iCs/>
      <w:sz w:val="20"/>
      <w:szCs w:val="20"/>
    </w:rPr>
  </w:style>
  <w:style w:type="paragraph" w:styleId="Spistreci4">
    <w:name w:val="toc 4"/>
    <w:basedOn w:val="Normalny"/>
    <w:next w:val="Normalny"/>
    <w:autoRedefine/>
    <w:uiPriority w:val="39"/>
    <w:unhideWhenUsed/>
    <w:rsid w:val="005200BB"/>
    <w:pPr>
      <w:ind w:left="720"/>
    </w:pPr>
    <w:rPr>
      <w:sz w:val="18"/>
      <w:szCs w:val="18"/>
    </w:rPr>
  </w:style>
  <w:style w:type="paragraph" w:styleId="Spistreci5">
    <w:name w:val="toc 5"/>
    <w:basedOn w:val="Normalny"/>
    <w:next w:val="Normalny"/>
    <w:autoRedefine/>
    <w:uiPriority w:val="39"/>
    <w:unhideWhenUsed/>
    <w:rsid w:val="005200BB"/>
    <w:pPr>
      <w:ind w:left="960"/>
    </w:pPr>
    <w:rPr>
      <w:sz w:val="18"/>
      <w:szCs w:val="18"/>
    </w:rPr>
  </w:style>
  <w:style w:type="paragraph" w:styleId="Spistreci6">
    <w:name w:val="toc 6"/>
    <w:basedOn w:val="Normalny"/>
    <w:next w:val="Normalny"/>
    <w:autoRedefine/>
    <w:uiPriority w:val="39"/>
    <w:unhideWhenUsed/>
    <w:rsid w:val="005200BB"/>
    <w:pPr>
      <w:ind w:left="1200"/>
    </w:pPr>
    <w:rPr>
      <w:sz w:val="18"/>
      <w:szCs w:val="18"/>
    </w:rPr>
  </w:style>
  <w:style w:type="paragraph" w:styleId="Spistreci7">
    <w:name w:val="toc 7"/>
    <w:basedOn w:val="Normalny"/>
    <w:next w:val="Normalny"/>
    <w:autoRedefine/>
    <w:uiPriority w:val="39"/>
    <w:unhideWhenUsed/>
    <w:rsid w:val="005200BB"/>
    <w:pPr>
      <w:ind w:left="1440"/>
    </w:pPr>
    <w:rPr>
      <w:sz w:val="18"/>
      <w:szCs w:val="18"/>
    </w:rPr>
  </w:style>
  <w:style w:type="paragraph" w:styleId="Spistreci8">
    <w:name w:val="toc 8"/>
    <w:basedOn w:val="Normalny"/>
    <w:next w:val="Normalny"/>
    <w:autoRedefine/>
    <w:uiPriority w:val="39"/>
    <w:unhideWhenUsed/>
    <w:rsid w:val="005200BB"/>
    <w:pPr>
      <w:ind w:left="1680"/>
    </w:pPr>
    <w:rPr>
      <w:sz w:val="18"/>
      <w:szCs w:val="18"/>
    </w:rPr>
  </w:style>
  <w:style w:type="paragraph" w:styleId="Spistreci9">
    <w:name w:val="toc 9"/>
    <w:basedOn w:val="Normalny"/>
    <w:next w:val="Normalny"/>
    <w:autoRedefine/>
    <w:uiPriority w:val="39"/>
    <w:unhideWhenUsed/>
    <w:rsid w:val="005200BB"/>
    <w:pPr>
      <w:ind w:left="1920"/>
    </w:pPr>
    <w:rPr>
      <w:sz w:val="18"/>
      <w:szCs w:val="18"/>
    </w:rPr>
  </w:style>
  <w:style w:type="paragraph" w:styleId="Bezodstpw">
    <w:name w:val="No Spacing"/>
    <w:uiPriority w:val="1"/>
    <w:qFormat/>
    <w:rsid w:val="00E97EEE"/>
    <w:rPr>
      <w:rFonts w:asciiTheme="minorHAnsi" w:eastAsiaTheme="minorHAnsi" w:hAnsiTheme="minorHAnsi" w:cstheme="minorBidi"/>
      <w:sz w:val="22"/>
      <w:szCs w:val="22"/>
      <w:lang w:eastAsia="en-US"/>
    </w:rPr>
  </w:style>
  <w:style w:type="paragraph" w:styleId="Tytu">
    <w:name w:val="Title"/>
    <w:basedOn w:val="Normalny"/>
    <w:next w:val="Normalny"/>
    <w:link w:val="TytuZnak"/>
    <w:uiPriority w:val="10"/>
    <w:qFormat/>
    <w:rsid w:val="008249C7"/>
    <w:pPr>
      <w:widowControl/>
      <w:suppressAutoHyphens w:val="0"/>
      <w:spacing w:after="80"/>
      <w:contextualSpacing/>
      <w:jc w:val="left"/>
    </w:pPr>
    <w:rPr>
      <w:rFonts w:asciiTheme="majorHAnsi" w:eastAsiaTheme="majorEastAsia" w:hAnsiTheme="majorHAnsi" w:cstheme="majorBidi"/>
      <w:spacing w:val="-10"/>
      <w:kern w:val="28"/>
      <w:sz w:val="56"/>
      <w:szCs w:val="56"/>
      <w:lang w:eastAsia="en-US" w:bidi="ar-SA"/>
    </w:rPr>
  </w:style>
  <w:style w:type="character" w:customStyle="1" w:styleId="TytuZnak">
    <w:name w:val="Tytuł Znak"/>
    <w:basedOn w:val="Domylnaczcionkaakapitu"/>
    <w:link w:val="Tytu"/>
    <w:uiPriority w:val="10"/>
    <w:rsid w:val="008249C7"/>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8249C7"/>
    <w:pPr>
      <w:widowControl/>
      <w:numPr>
        <w:ilvl w:val="1"/>
      </w:numPr>
      <w:suppressAutoHyphens w:val="0"/>
      <w:spacing w:after="160" w:line="259" w:lineRule="auto"/>
      <w:jc w:val="left"/>
    </w:pPr>
    <w:rPr>
      <w:rFonts w:eastAsiaTheme="majorEastAsia" w:cstheme="majorBidi"/>
      <w:color w:val="595959" w:themeColor="text1" w:themeTint="A6"/>
      <w:spacing w:val="15"/>
      <w:kern w:val="0"/>
      <w:sz w:val="28"/>
      <w:szCs w:val="28"/>
      <w:lang w:eastAsia="en-US" w:bidi="ar-SA"/>
    </w:rPr>
  </w:style>
  <w:style w:type="character" w:customStyle="1" w:styleId="PodtytuZnak">
    <w:name w:val="Podtytuł Znak"/>
    <w:basedOn w:val="Domylnaczcionkaakapitu"/>
    <w:link w:val="Podtytu"/>
    <w:uiPriority w:val="11"/>
    <w:rsid w:val="008249C7"/>
    <w:rPr>
      <w:rFonts w:asciiTheme="minorHAnsi" w:eastAsiaTheme="majorEastAsia" w:hAnsiTheme="minorHAnsi" w:cstheme="majorBidi"/>
      <w:color w:val="595959" w:themeColor="text1" w:themeTint="A6"/>
      <w:spacing w:val="15"/>
      <w:sz w:val="28"/>
      <w:szCs w:val="28"/>
      <w:lang w:eastAsia="en-US"/>
    </w:rPr>
  </w:style>
  <w:style w:type="paragraph" w:styleId="Cytat">
    <w:name w:val="Quote"/>
    <w:basedOn w:val="Normalny"/>
    <w:next w:val="Normalny"/>
    <w:link w:val="CytatZnak"/>
    <w:uiPriority w:val="29"/>
    <w:qFormat/>
    <w:rsid w:val="008249C7"/>
    <w:pPr>
      <w:widowControl/>
      <w:suppressAutoHyphens w:val="0"/>
      <w:spacing w:before="160" w:after="160" w:line="259" w:lineRule="auto"/>
      <w:jc w:val="center"/>
    </w:pPr>
    <w:rPr>
      <w:rFonts w:eastAsiaTheme="minorHAnsi" w:cstheme="minorBidi"/>
      <w:i/>
      <w:iCs/>
      <w:color w:val="404040" w:themeColor="text1" w:themeTint="BF"/>
      <w:kern w:val="0"/>
      <w:lang w:eastAsia="en-US" w:bidi="ar-SA"/>
    </w:rPr>
  </w:style>
  <w:style w:type="character" w:customStyle="1" w:styleId="CytatZnak">
    <w:name w:val="Cytat Znak"/>
    <w:basedOn w:val="Domylnaczcionkaakapitu"/>
    <w:link w:val="Cytat"/>
    <w:uiPriority w:val="29"/>
    <w:rsid w:val="008249C7"/>
    <w:rPr>
      <w:rFonts w:asciiTheme="minorHAnsi" w:eastAsiaTheme="minorHAnsi" w:hAnsiTheme="minorHAnsi" w:cstheme="minorBidi"/>
      <w:i/>
      <w:iCs/>
      <w:color w:val="404040" w:themeColor="text1" w:themeTint="BF"/>
      <w:sz w:val="22"/>
      <w:szCs w:val="22"/>
      <w:lang w:eastAsia="en-US"/>
    </w:rPr>
  </w:style>
  <w:style w:type="character" w:styleId="Wyrnienieintensywne">
    <w:name w:val="Intense Emphasis"/>
    <w:basedOn w:val="Domylnaczcionkaakapitu"/>
    <w:uiPriority w:val="21"/>
    <w:qFormat/>
    <w:rsid w:val="008249C7"/>
    <w:rPr>
      <w:i/>
      <w:iCs/>
      <w:color w:val="2F5496" w:themeColor="accent1" w:themeShade="BF"/>
    </w:rPr>
  </w:style>
  <w:style w:type="paragraph" w:styleId="Cytatintensywny">
    <w:name w:val="Intense Quote"/>
    <w:basedOn w:val="Normalny"/>
    <w:next w:val="Normalny"/>
    <w:link w:val="CytatintensywnyZnak"/>
    <w:uiPriority w:val="30"/>
    <w:qFormat/>
    <w:rsid w:val="008249C7"/>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eastAsiaTheme="minorHAnsi" w:cstheme="minorBidi"/>
      <w:i/>
      <w:iCs/>
      <w:color w:val="2F5496" w:themeColor="accent1" w:themeShade="BF"/>
      <w:kern w:val="0"/>
      <w:lang w:eastAsia="en-US" w:bidi="ar-SA"/>
    </w:rPr>
  </w:style>
  <w:style w:type="character" w:customStyle="1" w:styleId="CytatintensywnyZnak">
    <w:name w:val="Cytat intensywny Znak"/>
    <w:basedOn w:val="Domylnaczcionkaakapitu"/>
    <w:link w:val="Cytatintensywny"/>
    <w:uiPriority w:val="30"/>
    <w:rsid w:val="008249C7"/>
    <w:rPr>
      <w:rFonts w:asciiTheme="minorHAnsi" w:eastAsiaTheme="minorHAnsi" w:hAnsiTheme="minorHAnsi" w:cstheme="minorBidi"/>
      <w:i/>
      <w:iCs/>
      <w:color w:val="2F5496" w:themeColor="accent1" w:themeShade="BF"/>
      <w:sz w:val="22"/>
      <w:szCs w:val="22"/>
      <w:lang w:eastAsia="en-US"/>
    </w:rPr>
  </w:style>
  <w:style w:type="character" w:styleId="Odwoanieintensywne">
    <w:name w:val="Intense Reference"/>
    <w:basedOn w:val="Domylnaczcionkaakapitu"/>
    <w:uiPriority w:val="32"/>
    <w:qFormat/>
    <w:rsid w:val="008249C7"/>
    <w:rPr>
      <w:b/>
      <w:bCs/>
      <w:smallCaps/>
      <w:color w:val="2F5496" w:themeColor="accent1" w:themeShade="BF"/>
      <w:spacing w:val="5"/>
    </w:rPr>
  </w:style>
  <w:style w:type="paragraph" w:customStyle="1" w:styleId="Default">
    <w:name w:val="Default"/>
    <w:qFormat/>
    <w:rsid w:val="008249C7"/>
    <w:pPr>
      <w:autoSpaceDE w:val="0"/>
      <w:autoSpaceDN w:val="0"/>
      <w:adjustRightInd w:val="0"/>
    </w:pPr>
    <w:rPr>
      <w:rFonts w:ascii="Arial" w:eastAsiaTheme="minorHAnsi" w:hAnsi="Arial" w:cs="Arial"/>
      <w:color w:val="000000"/>
      <w:sz w:val="24"/>
      <w:szCs w:val="24"/>
      <w:lang w:val="en-US" w:eastAsia="en-US"/>
    </w:rPr>
  </w:style>
  <w:style w:type="paragraph" w:styleId="NormalnyWeb">
    <w:name w:val="Normal (Web)"/>
    <w:basedOn w:val="Normalny"/>
    <w:uiPriority w:val="99"/>
    <w:unhideWhenUsed/>
    <w:rsid w:val="008249C7"/>
    <w:pPr>
      <w:widowControl/>
      <w:suppressAutoHyphens w:val="0"/>
      <w:spacing w:before="100" w:beforeAutospacing="1" w:after="100" w:afterAutospacing="1"/>
      <w:jc w:val="left"/>
    </w:pPr>
    <w:rPr>
      <w:rFonts w:ascii="Times New Roman" w:eastAsia="Times New Roman" w:hAnsi="Times New Roman" w:cs="Times New Roman"/>
      <w:kern w:val="0"/>
      <w:sz w:val="24"/>
      <w:szCs w:val="24"/>
      <w:lang w:val="en-US" w:eastAsia="zh-CN" w:bidi="ar-SA"/>
    </w:rPr>
  </w:style>
  <w:style w:type="paragraph" w:customStyle="1" w:styleId="docxakapitzlist">
    <w:name w:val="docx_akapitzlist"/>
    <w:basedOn w:val="Normalny"/>
    <w:rsid w:val="008249C7"/>
    <w:pPr>
      <w:widowControl/>
      <w:suppressAutoHyphens w:val="0"/>
      <w:spacing w:before="100" w:beforeAutospacing="1" w:after="100" w:afterAutospacing="1"/>
      <w:jc w:val="left"/>
    </w:pPr>
    <w:rPr>
      <w:rFonts w:ascii="Times New Roman" w:eastAsia="Times New Roman" w:hAnsi="Times New Roman" w:cs="Times New Roman"/>
      <w:kern w:val="0"/>
      <w:sz w:val="24"/>
      <w:szCs w:val="24"/>
      <w:lang w:eastAsia="pl-PL" w:bidi="ar-SA"/>
    </w:rPr>
  </w:style>
  <w:style w:type="character" w:styleId="UyteHipercze">
    <w:name w:val="FollowedHyperlink"/>
    <w:basedOn w:val="Domylnaczcionkaakapitu"/>
    <w:uiPriority w:val="99"/>
    <w:semiHidden/>
    <w:unhideWhenUsed/>
    <w:rsid w:val="008249C7"/>
    <w:rPr>
      <w:color w:val="954F72" w:themeColor="followedHyperlink"/>
      <w:u w:val="single"/>
    </w:rPr>
  </w:style>
  <w:style w:type="table" w:customStyle="1" w:styleId="Tabelasiatki1jasna1">
    <w:name w:val="Tabela siatki 1 — jasna1"/>
    <w:basedOn w:val="Standardowy"/>
    <w:uiPriority w:val="46"/>
    <w:rsid w:val="008249C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
    <w:name w:val="Table"/>
    <w:basedOn w:val="Normalny"/>
    <w:rsid w:val="008249C7"/>
    <w:pPr>
      <w:widowControl/>
      <w:suppressAutoHyphens w:val="0"/>
      <w:spacing w:before="40" w:after="40"/>
      <w:jc w:val="left"/>
    </w:pPr>
    <w:rPr>
      <w:rFonts w:ascii="Futura Bk" w:eastAsia="Times New Roman" w:hAnsi="Futura Bk" w:cs="Times New Roman"/>
      <w:kern w:val="0"/>
      <w:sz w:val="20"/>
      <w:szCs w:val="20"/>
      <w:lang w:eastAsia="en-US" w:bidi="ar-SA"/>
    </w:rPr>
  </w:style>
  <w:style w:type="paragraph" w:customStyle="1" w:styleId="TableSmHeadingRight">
    <w:name w:val="Table_Sm_Heading_Right"/>
    <w:basedOn w:val="Normalny"/>
    <w:rsid w:val="008249C7"/>
    <w:pPr>
      <w:keepNext/>
      <w:keepLines/>
      <w:widowControl/>
      <w:suppressAutoHyphens w:val="0"/>
      <w:spacing w:before="60" w:after="40"/>
      <w:jc w:val="right"/>
    </w:pPr>
    <w:rPr>
      <w:rFonts w:ascii="Futura Bk" w:eastAsia="Times New Roman" w:hAnsi="Futura Bk" w:cs="Times New Roman"/>
      <w:b/>
      <w:kern w:val="0"/>
      <w:sz w:val="16"/>
      <w:szCs w:val="20"/>
      <w:lang w:eastAsia="en-US" w:bidi="ar-SA"/>
    </w:rPr>
  </w:style>
  <w:style w:type="paragraph" w:customStyle="1" w:styleId="TableMedium">
    <w:name w:val="Table_Medium"/>
    <w:basedOn w:val="Table"/>
    <w:rsid w:val="008249C7"/>
    <w:rPr>
      <w:sz w:val="18"/>
    </w:rPr>
  </w:style>
  <w:style w:type="table" w:customStyle="1" w:styleId="Tabelasiatki4akcent51">
    <w:name w:val="Tabela siatki 4 — akcent 51"/>
    <w:basedOn w:val="Standardowy"/>
    <w:uiPriority w:val="49"/>
    <w:rsid w:val="008249C7"/>
    <w:rPr>
      <w:rFonts w:asciiTheme="minorHAnsi" w:eastAsiaTheme="minorHAnsi" w:hAnsiTheme="minorHAnsi" w:cstheme="minorBidi"/>
      <w:sz w:val="22"/>
      <w:szCs w:val="22"/>
      <w:lang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asiatki4akcent11">
    <w:name w:val="Tabela siatki 4 — akcent 11"/>
    <w:basedOn w:val="Standardowy"/>
    <w:uiPriority w:val="49"/>
    <w:rsid w:val="008249C7"/>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VTytudokumentu">
    <w:name w:val="AV Tytuł dokumentu"/>
    <w:basedOn w:val="Normalny"/>
    <w:link w:val="AVTytudokumentuZnak"/>
    <w:qFormat/>
    <w:rsid w:val="008249C7"/>
    <w:pPr>
      <w:widowControl/>
      <w:suppressAutoHyphens w:val="0"/>
      <w:spacing w:after="200" w:line="360" w:lineRule="auto"/>
      <w:ind w:firstLine="284"/>
      <w:jc w:val="center"/>
    </w:pPr>
    <w:rPr>
      <w:rFonts w:eastAsia="Times New Roman"/>
      <w:b/>
      <w:bCs/>
      <w:kern w:val="0"/>
      <w:sz w:val="44"/>
      <w:szCs w:val="44"/>
      <w:lang w:eastAsia="pl-PL" w:bidi="ar-SA"/>
    </w:rPr>
  </w:style>
  <w:style w:type="character" w:customStyle="1" w:styleId="AVTytudokumentuZnak">
    <w:name w:val="AV Tytuł dokumentu Znak"/>
    <w:basedOn w:val="Domylnaczcionkaakapitu"/>
    <w:link w:val="AVTytudokumentu"/>
    <w:rsid w:val="008249C7"/>
    <w:rPr>
      <w:rFonts w:asciiTheme="minorHAnsi" w:hAnsiTheme="minorHAnsi" w:cstheme="minorHAnsi"/>
      <w:b/>
      <w:bCs/>
      <w:sz w:val="44"/>
      <w:szCs w:val="44"/>
    </w:rPr>
  </w:style>
  <w:style w:type="paragraph" w:styleId="Legenda">
    <w:name w:val="caption"/>
    <w:aliases w:val="legenda"/>
    <w:basedOn w:val="Normalny"/>
    <w:next w:val="Normalny"/>
    <w:link w:val="LegendaZnak"/>
    <w:uiPriority w:val="35"/>
    <w:unhideWhenUsed/>
    <w:qFormat/>
    <w:rsid w:val="008249C7"/>
    <w:pPr>
      <w:widowControl/>
      <w:suppressAutoHyphens w:val="0"/>
      <w:spacing w:after="200"/>
      <w:ind w:firstLine="284"/>
    </w:pPr>
    <w:rPr>
      <w:rFonts w:eastAsiaTheme="minorHAnsi" w:cstheme="minorBidi"/>
      <w:i/>
      <w:iCs/>
      <w:color w:val="44546A" w:themeColor="text2"/>
      <w:kern w:val="0"/>
      <w:sz w:val="18"/>
      <w:szCs w:val="18"/>
      <w:lang w:eastAsia="en-US" w:bidi="ar-SA"/>
    </w:rPr>
  </w:style>
  <w:style w:type="character" w:customStyle="1" w:styleId="LegendaZnak">
    <w:name w:val="Legenda Znak"/>
    <w:aliases w:val="legenda Znak"/>
    <w:basedOn w:val="Domylnaczcionkaakapitu"/>
    <w:link w:val="Legenda"/>
    <w:uiPriority w:val="35"/>
    <w:rsid w:val="008249C7"/>
    <w:rPr>
      <w:rFonts w:asciiTheme="minorHAnsi" w:eastAsiaTheme="minorHAnsi" w:hAnsiTheme="minorHAnsi" w:cstheme="minorBidi"/>
      <w:i/>
      <w:iCs/>
      <w:color w:val="44546A" w:themeColor="text2"/>
      <w:sz w:val="18"/>
      <w:szCs w:val="18"/>
      <w:lang w:eastAsia="en-US"/>
    </w:rPr>
  </w:style>
  <w:style w:type="paragraph" w:customStyle="1" w:styleId="AVNagwek2">
    <w:name w:val="AV Nagłówek 2"/>
    <w:basedOn w:val="Normalny"/>
    <w:next w:val="Normalny"/>
    <w:qFormat/>
    <w:rsid w:val="008249C7"/>
    <w:pPr>
      <w:keepNext/>
      <w:widowControl/>
      <w:numPr>
        <w:ilvl w:val="1"/>
        <w:numId w:val="6"/>
      </w:numPr>
      <w:tabs>
        <w:tab w:val="left" w:pos="426"/>
      </w:tabs>
      <w:suppressAutoHyphens w:val="0"/>
      <w:spacing w:before="360" w:after="240"/>
      <w:jc w:val="left"/>
      <w:outlineLvl w:val="1"/>
    </w:pPr>
    <w:rPr>
      <w:rFonts w:ascii="Calibri" w:eastAsia="Times New Roman" w:hAnsi="Calibri" w:cs="Times New Roman"/>
      <w:b/>
      <w:kern w:val="0"/>
      <w:sz w:val="24"/>
      <w:szCs w:val="20"/>
      <w:lang w:eastAsia="en-US" w:bidi="ar-SA"/>
    </w:rPr>
  </w:style>
  <w:style w:type="paragraph" w:customStyle="1" w:styleId="AVNagwek3">
    <w:name w:val="AV Nagłówek 3"/>
    <w:basedOn w:val="Normalny"/>
    <w:qFormat/>
    <w:rsid w:val="008249C7"/>
    <w:pPr>
      <w:keepNext/>
      <w:widowControl/>
      <w:numPr>
        <w:ilvl w:val="2"/>
        <w:numId w:val="6"/>
      </w:numPr>
      <w:tabs>
        <w:tab w:val="clear" w:pos="760"/>
        <w:tab w:val="num" w:pos="1440"/>
      </w:tabs>
      <w:suppressAutoHyphens w:val="0"/>
      <w:spacing w:before="360" w:after="240"/>
      <w:ind w:left="1077"/>
      <w:jc w:val="left"/>
      <w:outlineLvl w:val="2"/>
    </w:pPr>
    <w:rPr>
      <w:rFonts w:ascii="Calibri" w:eastAsia="Times New Roman" w:hAnsi="Calibri" w:cs="Arial"/>
      <w:b/>
      <w:iCs/>
      <w:kern w:val="0"/>
      <w:szCs w:val="20"/>
      <w:lang w:eastAsia="en-US" w:bidi="ar-SA"/>
    </w:rPr>
  </w:style>
  <w:style w:type="paragraph" w:customStyle="1" w:styleId="AVNagwek4">
    <w:name w:val="AV Nagłówek 4"/>
    <w:basedOn w:val="Normalny"/>
    <w:next w:val="Normalny"/>
    <w:link w:val="AVNagwek4Znak"/>
    <w:qFormat/>
    <w:rsid w:val="008249C7"/>
    <w:pPr>
      <w:keepNext/>
      <w:widowControl/>
      <w:numPr>
        <w:ilvl w:val="3"/>
        <w:numId w:val="6"/>
      </w:numPr>
      <w:tabs>
        <w:tab w:val="left" w:pos="851"/>
      </w:tabs>
      <w:suppressAutoHyphens w:val="0"/>
      <w:spacing w:before="240" w:after="240"/>
      <w:ind w:left="567" w:hanging="567"/>
      <w:jc w:val="left"/>
      <w:outlineLvl w:val="3"/>
    </w:pPr>
    <w:rPr>
      <w:rFonts w:ascii="Calibri" w:eastAsia="Times New Roman" w:hAnsi="Calibri" w:cs="Times New Roman"/>
      <w:b/>
      <w:kern w:val="0"/>
      <w:szCs w:val="20"/>
      <w:lang w:eastAsia="pl-PL" w:bidi="ar-SA"/>
    </w:rPr>
  </w:style>
  <w:style w:type="paragraph" w:customStyle="1" w:styleId="Styl5">
    <w:name w:val="Styl5"/>
    <w:basedOn w:val="AVNagwek4"/>
    <w:link w:val="Styl5Znak"/>
    <w:autoRedefine/>
    <w:qFormat/>
    <w:rsid w:val="008249C7"/>
    <w:pPr>
      <w:numPr>
        <w:ilvl w:val="4"/>
      </w:numPr>
      <w:tabs>
        <w:tab w:val="clear" w:pos="1800"/>
      </w:tabs>
      <w:spacing w:after="0"/>
      <w:ind w:left="993" w:hanging="993"/>
    </w:pPr>
  </w:style>
  <w:style w:type="paragraph" w:customStyle="1" w:styleId="AVNagwek1">
    <w:name w:val="AV Nagłówek 1"/>
    <w:basedOn w:val="Normalny"/>
    <w:link w:val="AVNagwek1Znak"/>
    <w:qFormat/>
    <w:rsid w:val="008249C7"/>
    <w:pPr>
      <w:keepNext/>
      <w:widowControl/>
      <w:numPr>
        <w:numId w:val="6"/>
      </w:numPr>
      <w:suppressAutoHyphens w:val="0"/>
      <w:spacing w:before="360" w:after="240"/>
      <w:jc w:val="left"/>
      <w:outlineLvl w:val="0"/>
    </w:pPr>
    <w:rPr>
      <w:rFonts w:ascii="Calibri" w:eastAsia="Times New Roman" w:hAnsi="Calibri" w:cs="Times New Roman"/>
      <w:b/>
      <w:kern w:val="28"/>
      <w:sz w:val="32"/>
      <w:szCs w:val="20"/>
      <w:lang w:eastAsia="en-US" w:bidi="ar-SA"/>
    </w:rPr>
  </w:style>
  <w:style w:type="character" w:customStyle="1" w:styleId="AVNagwek1Znak">
    <w:name w:val="AV Nagłówek 1 Znak"/>
    <w:basedOn w:val="Domylnaczcionkaakapitu"/>
    <w:link w:val="AVNagwek1"/>
    <w:rsid w:val="008249C7"/>
    <w:rPr>
      <w:rFonts w:ascii="Calibri" w:hAnsi="Calibri"/>
      <w:b/>
      <w:kern w:val="28"/>
      <w:sz w:val="32"/>
      <w:lang w:eastAsia="en-US"/>
    </w:rPr>
  </w:style>
  <w:style w:type="paragraph" w:customStyle="1" w:styleId="AVTabelanagwek">
    <w:name w:val="AV Tabela nagłówek"/>
    <w:basedOn w:val="Normalny"/>
    <w:link w:val="AVTabelanagwekZnak"/>
    <w:qFormat/>
    <w:rsid w:val="008249C7"/>
    <w:pPr>
      <w:widowControl/>
      <w:suppressAutoHyphens w:val="0"/>
      <w:spacing w:before="120"/>
      <w:jc w:val="center"/>
    </w:pPr>
    <w:rPr>
      <w:rFonts w:eastAsia="Times New Roman"/>
      <w:b/>
      <w:bCs/>
      <w:color w:val="000000"/>
      <w:kern w:val="0"/>
      <w:sz w:val="20"/>
      <w:szCs w:val="20"/>
      <w:lang w:eastAsia="pl-PL" w:bidi="ar-SA"/>
    </w:rPr>
  </w:style>
  <w:style w:type="character" w:customStyle="1" w:styleId="AVTabelanagwekZnak">
    <w:name w:val="AV Tabela nagłówek Znak"/>
    <w:basedOn w:val="Domylnaczcionkaakapitu"/>
    <w:link w:val="AVTabelanagwek"/>
    <w:rsid w:val="008249C7"/>
    <w:rPr>
      <w:rFonts w:asciiTheme="minorHAnsi" w:hAnsiTheme="minorHAnsi" w:cstheme="minorHAnsi"/>
      <w:b/>
      <w:bCs/>
      <w:color w:val="000000"/>
    </w:rPr>
  </w:style>
  <w:style w:type="paragraph" w:customStyle="1" w:styleId="AVTabelatrepogrubiona">
    <w:name w:val="AV Tabela treść pogrubiona"/>
    <w:basedOn w:val="Normalny"/>
    <w:link w:val="AVTabelatrepogrubionaZnak"/>
    <w:qFormat/>
    <w:rsid w:val="008249C7"/>
    <w:pPr>
      <w:widowControl/>
      <w:suppressAutoHyphens w:val="0"/>
      <w:spacing w:before="120"/>
    </w:pPr>
    <w:rPr>
      <w:rFonts w:eastAsia="Times New Roman"/>
      <w:b/>
      <w:kern w:val="0"/>
      <w:sz w:val="20"/>
      <w:szCs w:val="20"/>
      <w:lang w:eastAsia="pl-PL" w:bidi="ar-SA"/>
    </w:rPr>
  </w:style>
  <w:style w:type="character" w:customStyle="1" w:styleId="AVTabelatrepogrubionaZnak">
    <w:name w:val="AV Tabela treść pogrubiona Znak"/>
    <w:basedOn w:val="Domylnaczcionkaakapitu"/>
    <w:link w:val="AVTabelatrepogrubiona"/>
    <w:rsid w:val="008249C7"/>
    <w:rPr>
      <w:rFonts w:asciiTheme="minorHAnsi" w:hAnsiTheme="minorHAnsi" w:cstheme="minorHAnsi"/>
      <w:b/>
    </w:rPr>
  </w:style>
  <w:style w:type="character" w:customStyle="1" w:styleId="TekstpodstawowyZnak">
    <w:name w:val="Tekst podstawowy Znak"/>
    <w:basedOn w:val="Domylnaczcionkaakapitu"/>
    <w:link w:val="Tekstpodstawowy"/>
    <w:uiPriority w:val="99"/>
    <w:rsid w:val="008249C7"/>
    <w:rPr>
      <w:rFonts w:asciiTheme="minorHAnsi" w:eastAsia="SimSun" w:hAnsiTheme="minorHAnsi" w:cstheme="minorHAnsi"/>
      <w:kern w:val="1"/>
      <w:sz w:val="22"/>
      <w:szCs w:val="22"/>
      <w:lang w:eastAsia="hi-IN" w:bidi="hi-IN"/>
    </w:rPr>
  </w:style>
  <w:style w:type="paragraph" w:customStyle="1" w:styleId="NagwekUMWM">
    <w:name w:val="Nagłówek_UMWM"/>
    <w:basedOn w:val="Tytu"/>
    <w:link w:val="NagwekUMWMZnak"/>
    <w:rsid w:val="008249C7"/>
    <w:pPr>
      <w:numPr>
        <w:numId w:val="7"/>
      </w:numPr>
      <w:spacing w:before="240" w:after="240"/>
      <w:jc w:val="both"/>
    </w:pPr>
    <w:rPr>
      <w:rFonts w:cstheme="minorHAnsi"/>
      <w:b/>
      <w:color w:val="2F5496" w:themeColor="accent1" w:themeShade="BF"/>
      <w:sz w:val="32"/>
      <w:szCs w:val="32"/>
    </w:rPr>
  </w:style>
  <w:style w:type="character" w:customStyle="1" w:styleId="NagwekUMWMZnak">
    <w:name w:val="Nagłówek_UMWM Znak"/>
    <w:basedOn w:val="TytuZnak"/>
    <w:link w:val="NagwekUMWM"/>
    <w:rsid w:val="008249C7"/>
    <w:rPr>
      <w:rFonts w:asciiTheme="majorHAnsi" w:eastAsiaTheme="majorEastAsia" w:hAnsiTheme="majorHAnsi" w:cstheme="minorHAnsi"/>
      <w:b/>
      <w:color w:val="2F5496" w:themeColor="accent1" w:themeShade="BF"/>
      <w:spacing w:val="-10"/>
      <w:kern w:val="28"/>
      <w:sz w:val="32"/>
      <w:szCs w:val="32"/>
      <w:lang w:eastAsia="en-US"/>
    </w:rPr>
  </w:style>
  <w:style w:type="character" w:customStyle="1" w:styleId="apple-tab-span">
    <w:name w:val="apple-tab-span"/>
    <w:basedOn w:val="Domylnaczcionkaakapitu"/>
    <w:rsid w:val="008249C7"/>
  </w:style>
  <w:style w:type="paragraph" w:customStyle="1" w:styleId="AVNagwek1nienumerowany">
    <w:name w:val="AV Nagłówek 1 nienumerowany"/>
    <w:basedOn w:val="Normalny"/>
    <w:next w:val="Normalny"/>
    <w:link w:val="AVNagwek1nienumerowanyZnak"/>
    <w:qFormat/>
    <w:rsid w:val="008249C7"/>
    <w:pPr>
      <w:keepNext/>
      <w:widowControl/>
      <w:tabs>
        <w:tab w:val="left" w:pos="720"/>
      </w:tabs>
      <w:suppressAutoHyphens w:val="0"/>
      <w:spacing w:before="240" w:after="240"/>
      <w:jc w:val="left"/>
      <w:outlineLvl w:val="0"/>
    </w:pPr>
    <w:rPr>
      <w:rFonts w:ascii="Calibri" w:eastAsia="Times New Roman" w:hAnsi="Calibri" w:cs="Times New Roman"/>
      <w:b/>
      <w:kern w:val="28"/>
      <w:sz w:val="32"/>
      <w:szCs w:val="20"/>
      <w:lang w:eastAsia="en-US" w:bidi="ar-SA"/>
    </w:rPr>
  </w:style>
  <w:style w:type="character" w:customStyle="1" w:styleId="AVNagwek1nienumerowanyZnak">
    <w:name w:val="AV Nagłówek 1 nienumerowany Znak"/>
    <w:basedOn w:val="Domylnaczcionkaakapitu"/>
    <w:link w:val="AVNagwek1nienumerowany"/>
    <w:rsid w:val="008249C7"/>
    <w:rPr>
      <w:rFonts w:ascii="Calibri" w:hAnsi="Calibri"/>
      <w:b/>
      <w:kern w:val="28"/>
      <w:sz w:val="32"/>
      <w:lang w:eastAsia="en-US"/>
    </w:rPr>
  </w:style>
  <w:style w:type="character" w:customStyle="1" w:styleId="NagwekspisutreciZnak">
    <w:name w:val="Nagłówek spisu treści Znak"/>
    <w:aliases w:val="AV Nagłówek spisu treści Znak"/>
    <w:basedOn w:val="Nagwek1Znak"/>
    <w:link w:val="Nagwekspisutreci"/>
    <w:uiPriority w:val="39"/>
    <w:rsid w:val="008249C7"/>
    <w:rPr>
      <w:rFonts w:asciiTheme="majorHAnsi" w:eastAsia="Calibri" w:hAnsiTheme="majorHAnsi" w:cstheme="majorBidi"/>
      <w:b/>
      <w:bCs/>
      <w:color w:val="2F5496" w:themeColor="accent1" w:themeShade="BF"/>
      <w:kern w:val="1"/>
      <w:sz w:val="28"/>
      <w:szCs w:val="32"/>
      <w:lang w:eastAsia="en-US"/>
    </w:rPr>
  </w:style>
  <w:style w:type="character" w:customStyle="1" w:styleId="Spistreci1Znak">
    <w:name w:val="Spis treści 1 Znak"/>
    <w:aliases w:val="AV Spis treści 2 Znak"/>
    <w:basedOn w:val="Domylnaczcionkaakapitu"/>
    <w:link w:val="Spistreci1"/>
    <w:uiPriority w:val="39"/>
    <w:rsid w:val="008249C7"/>
    <w:rPr>
      <w:rFonts w:asciiTheme="minorHAnsi" w:eastAsia="SimSun" w:hAnsiTheme="minorHAnsi" w:cstheme="minorHAnsi"/>
      <w:b/>
      <w:bCs/>
      <w:caps/>
      <w:kern w:val="1"/>
      <w:lang w:eastAsia="hi-IN" w:bidi="hi-IN"/>
    </w:rPr>
  </w:style>
  <w:style w:type="paragraph" w:styleId="Spisilustracji">
    <w:name w:val="table of figures"/>
    <w:basedOn w:val="Normalny"/>
    <w:next w:val="Normalny"/>
    <w:uiPriority w:val="99"/>
    <w:unhideWhenUsed/>
    <w:rsid w:val="008249C7"/>
    <w:pPr>
      <w:widowControl/>
      <w:suppressAutoHyphens w:val="0"/>
      <w:spacing w:after="0" w:line="360" w:lineRule="auto"/>
      <w:ind w:firstLine="284"/>
    </w:pPr>
    <w:rPr>
      <w:rFonts w:eastAsiaTheme="minorHAnsi" w:cstheme="minorBidi"/>
      <w:kern w:val="0"/>
      <w:lang w:eastAsia="en-US" w:bidi="ar-SA"/>
    </w:rPr>
  </w:style>
  <w:style w:type="paragraph" w:styleId="Tekstprzypisukocowego">
    <w:name w:val="endnote text"/>
    <w:basedOn w:val="Normalny"/>
    <w:link w:val="TekstprzypisukocowegoZnak"/>
    <w:uiPriority w:val="99"/>
    <w:semiHidden/>
    <w:unhideWhenUsed/>
    <w:rsid w:val="008249C7"/>
    <w:pPr>
      <w:widowControl/>
      <w:suppressAutoHyphens w:val="0"/>
      <w:spacing w:after="0"/>
      <w:ind w:firstLine="284"/>
    </w:pPr>
    <w:rPr>
      <w:rFonts w:eastAsiaTheme="minorHAnsi" w:cstheme="minorBidi"/>
      <w:kern w:val="0"/>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8249C7"/>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8249C7"/>
    <w:rPr>
      <w:vertAlign w:val="superscript"/>
    </w:rPr>
  </w:style>
  <w:style w:type="paragraph" w:customStyle="1" w:styleId="1">
    <w:name w:val="1"/>
    <w:basedOn w:val="AVNagwek1nienumerowany"/>
    <w:link w:val="1Znak"/>
    <w:rsid w:val="008249C7"/>
    <w:pPr>
      <w:ind w:left="357" w:hanging="357"/>
    </w:pPr>
    <w:rPr>
      <w:rFonts w:eastAsia="Calibri" w:cs="Mangal"/>
      <w:color w:val="2F5496" w:themeColor="accent1" w:themeShade="BF"/>
      <w:spacing w:val="-10"/>
      <w:szCs w:val="29"/>
    </w:rPr>
  </w:style>
  <w:style w:type="character" w:customStyle="1" w:styleId="1Znak">
    <w:name w:val="1 Znak"/>
    <w:basedOn w:val="Nagwek1Znak"/>
    <w:link w:val="1"/>
    <w:rsid w:val="008249C7"/>
    <w:rPr>
      <w:rFonts w:ascii="Calibri" w:eastAsia="Calibri" w:hAnsi="Calibri" w:cs="Mangal"/>
      <w:b/>
      <w:bCs w:val="0"/>
      <w:color w:val="2F5496" w:themeColor="accent1" w:themeShade="BF"/>
      <w:spacing w:val="-10"/>
      <w:kern w:val="28"/>
      <w:sz w:val="32"/>
      <w:szCs w:val="29"/>
      <w:lang w:eastAsia="en-US"/>
    </w:rPr>
  </w:style>
  <w:style w:type="paragraph" w:customStyle="1" w:styleId="2">
    <w:name w:val="2"/>
    <w:basedOn w:val="AVNagwek2"/>
    <w:link w:val="2Znak"/>
    <w:rsid w:val="008249C7"/>
    <w:pPr>
      <w:numPr>
        <w:numId w:val="5"/>
      </w:numPr>
    </w:pPr>
    <w:rPr>
      <w:rFonts w:eastAsia="Calibri" w:cs="Mangal"/>
      <w:color w:val="2F5496" w:themeColor="accent1" w:themeShade="BF"/>
      <w:spacing w:val="-10"/>
      <w:kern w:val="28"/>
      <w:sz w:val="28"/>
      <w:szCs w:val="29"/>
    </w:rPr>
  </w:style>
  <w:style w:type="character" w:customStyle="1" w:styleId="2Znak">
    <w:name w:val="2 Znak"/>
    <w:basedOn w:val="1Znak"/>
    <w:link w:val="2"/>
    <w:rsid w:val="008249C7"/>
    <w:rPr>
      <w:rFonts w:ascii="Calibri" w:eastAsia="Calibri" w:hAnsi="Calibri" w:cs="Mangal"/>
      <w:b/>
      <w:bCs w:val="0"/>
      <w:color w:val="2F5496" w:themeColor="accent1" w:themeShade="BF"/>
      <w:spacing w:val="-10"/>
      <w:kern w:val="28"/>
      <w:sz w:val="28"/>
      <w:szCs w:val="29"/>
      <w:lang w:eastAsia="en-US"/>
    </w:rPr>
  </w:style>
  <w:style w:type="paragraph" w:customStyle="1" w:styleId="3">
    <w:name w:val="3"/>
    <w:basedOn w:val="AVNagwek3"/>
    <w:link w:val="3Znak"/>
    <w:rsid w:val="008249C7"/>
    <w:pPr>
      <w:numPr>
        <w:ilvl w:val="0"/>
        <w:numId w:val="8"/>
      </w:numPr>
      <w:ind w:left="0" w:firstLine="0"/>
    </w:pPr>
    <w:rPr>
      <w:rFonts w:eastAsia="Calibri"/>
      <w:color w:val="2F5496" w:themeColor="accent1" w:themeShade="BF"/>
      <w:spacing w:val="-10"/>
      <w:kern w:val="28"/>
      <w:sz w:val="24"/>
      <w:szCs w:val="29"/>
    </w:rPr>
  </w:style>
  <w:style w:type="character" w:customStyle="1" w:styleId="3Znak">
    <w:name w:val="3 Znak"/>
    <w:basedOn w:val="2Znak"/>
    <w:link w:val="3"/>
    <w:rsid w:val="008249C7"/>
    <w:rPr>
      <w:rFonts w:ascii="Calibri" w:eastAsia="Calibri" w:hAnsi="Calibri" w:cs="Arial"/>
      <w:b/>
      <w:bCs w:val="0"/>
      <w:iCs/>
      <w:color w:val="2F5496" w:themeColor="accent1" w:themeShade="BF"/>
      <w:spacing w:val="-10"/>
      <w:kern w:val="28"/>
      <w:sz w:val="24"/>
      <w:szCs w:val="29"/>
      <w:lang w:eastAsia="en-US"/>
    </w:rPr>
  </w:style>
  <w:style w:type="paragraph" w:customStyle="1" w:styleId="AVRysunekpodpis">
    <w:name w:val="AV Rysunek podpis"/>
    <w:basedOn w:val="Legenda"/>
    <w:next w:val="Normalny"/>
    <w:link w:val="AVRysunekpodpisZnak"/>
    <w:qFormat/>
    <w:rsid w:val="008249C7"/>
    <w:pPr>
      <w:ind w:firstLine="0"/>
      <w:jc w:val="center"/>
    </w:pPr>
  </w:style>
  <w:style w:type="character" w:customStyle="1" w:styleId="AVRysunekpodpisZnak">
    <w:name w:val="AV Rysunek podpis Znak"/>
    <w:basedOn w:val="LegendaZnak"/>
    <w:link w:val="AVRysunekpodpis"/>
    <w:rsid w:val="008249C7"/>
    <w:rPr>
      <w:rFonts w:asciiTheme="minorHAnsi" w:eastAsiaTheme="minorHAnsi" w:hAnsiTheme="minorHAnsi" w:cstheme="minorBidi"/>
      <w:i/>
      <w:iCs/>
      <w:color w:val="44546A" w:themeColor="text2"/>
      <w:sz w:val="18"/>
      <w:szCs w:val="18"/>
      <w:lang w:eastAsia="en-US"/>
    </w:rPr>
  </w:style>
  <w:style w:type="paragraph" w:customStyle="1" w:styleId="AVSpistreci">
    <w:name w:val="AV Spis treści"/>
    <w:basedOn w:val="Spistreci1"/>
    <w:next w:val="Normalny"/>
    <w:link w:val="AVSpistreciZnak"/>
    <w:rsid w:val="008249C7"/>
    <w:pPr>
      <w:widowControl/>
      <w:tabs>
        <w:tab w:val="left" w:pos="440"/>
        <w:tab w:val="left" w:pos="1320"/>
        <w:tab w:val="right" w:leader="dot" w:pos="9062"/>
      </w:tabs>
      <w:suppressAutoHyphens w:val="0"/>
      <w:spacing w:before="0" w:after="100" w:line="360" w:lineRule="auto"/>
    </w:pPr>
    <w:rPr>
      <w:rFonts w:eastAsiaTheme="minorHAnsi" w:cstheme="minorBidi"/>
      <w:b w:val="0"/>
      <w:bCs w:val="0"/>
      <w:caps w:val="0"/>
      <w:noProof/>
      <w:sz w:val="22"/>
      <w:szCs w:val="22"/>
      <w:lang w:eastAsia="en-US"/>
    </w:rPr>
  </w:style>
  <w:style w:type="character" w:customStyle="1" w:styleId="AVSpistreciZnak">
    <w:name w:val="AV Spis treści Znak"/>
    <w:basedOn w:val="Spistreci1Znak"/>
    <w:link w:val="AVSpistreci"/>
    <w:rsid w:val="008249C7"/>
    <w:rPr>
      <w:rFonts w:asciiTheme="minorHAnsi" w:eastAsiaTheme="minorHAnsi" w:hAnsiTheme="minorHAnsi" w:cstheme="minorBidi"/>
      <w:b w:val="0"/>
      <w:bCs w:val="0"/>
      <w:caps w:val="0"/>
      <w:noProof/>
      <w:kern w:val="1"/>
      <w:sz w:val="22"/>
      <w:szCs w:val="22"/>
      <w:lang w:eastAsia="en-US" w:bidi="hi-IN"/>
    </w:rPr>
  </w:style>
  <w:style w:type="paragraph" w:customStyle="1" w:styleId="TretabeliUMWM">
    <w:name w:val="Treść tabeli UMWM"/>
    <w:basedOn w:val="Normalny"/>
    <w:link w:val="TretabeliUMWMZnak"/>
    <w:qFormat/>
    <w:rsid w:val="008249C7"/>
    <w:pPr>
      <w:widowControl/>
      <w:suppressAutoHyphens w:val="0"/>
      <w:spacing w:before="40" w:after="40"/>
      <w:jc w:val="left"/>
    </w:pPr>
    <w:rPr>
      <w:rFonts w:eastAsia="Times New Roman"/>
      <w:bCs/>
      <w:iCs/>
      <w:color w:val="000000"/>
      <w:kern w:val="0"/>
      <w:sz w:val="20"/>
      <w:lang w:eastAsia="pl-PL" w:bidi="ar-SA"/>
    </w:rPr>
  </w:style>
  <w:style w:type="character" w:customStyle="1" w:styleId="TretabeliUMWMZnak">
    <w:name w:val="Treść tabeli UMWM Znak"/>
    <w:basedOn w:val="Domylnaczcionkaakapitu"/>
    <w:link w:val="TretabeliUMWM"/>
    <w:rsid w:val="008249C7"/>
    <w:rPr>
      <w:rFonts w:asciiTheme="minorHAnsi" w:hAnsiTheme="minorHAnsi" w:cstheme="minorHAnsi"/>
      <w:bCs/>
      <w:iCs/>
      <w:color w:val="000000"/>
      <w:szCs w:val="22"/>
    </w:rPr>
  </w:style>
  <w:style w:type="paragraph" w:customStyle="1" w:styleId="PierwszywiersztabeliUMWM">
    <w:name w:val="Pierwszy wiersz tabeli UMWM"/>
    <w:link w:val="PierwszywiersztabeliUMWMZnak"/>
    <w:rsid w:val="008249C7"/>
    <w:pPr>
      <w:spacing w:line="259" w:lineRule="auto"/>
    </w:pPr>
    <w:rPr>
      <w:rFonts w:asciiTheme="minorHAnsi" w:hAnsiTheme="minorHAnsi" w:cstheme="minorHAnsi"/>
      <w:b/>
      <w:bCs/>
      <w:iCs/>
      <w:color w:val="000000"/>
      <w:szCs w:val="22"/>
    </w:rPr>
  </w:style>
  <w:style w:type="character" w:customStyle="1" w:styleId="PierwszywiersztabeliUMWMZnak">
    <w:name w:val="Pierwszy wiersz tabeli UMWM Znak"/>
    <w:basedOn w:val="TretabeliUMWMZnak"/>
    <w:link w:val="PierwszywiersztabeliUMWM"/>
    <w:rsid w:val="008249C7"/>
    <w:rPr>
      <w:rFonts w:asciiTheme="minorHAnsi" w:hAnsiTheme="minorHAnsi" w:cstheme="minorHAnsi"/>
      <w:b/>
      <w:bCs/>
      <w:iCs/>
      <w:color w:val="000000"/>
      <w:szCs w:val="22"/>
    </w:rPr>
  </w:style>
  <w:style w:type="paragraph" w:customStyle="1" w:styleId="SpisUMWM">
    <w:name w:val="Spis UMWM"/>
    <w:basedOn w:val="Nagwekspisutreci"/>
    <w:link w:val="SpisUMWMZnak"/>
    <w:rsid w:val="008249C7"/>
    <w:pPr>
      <w:keepLines w:val="0"/>
      <w:tabs>
        <w:tab w:val="left" w:pos="720"/>
      </w:tabs>
      <w:spacing w:before="240" w:after="240" w:line="240" w:lineRule="auto"/>
      <w:jc w:val="left"/>
      <w:outlineLvl w:val="0"/>
    </w:pPr>
    <w:rPr>
      <w:rFonts w:ascii="Calibri" w:hAnsi="Calibri"/>
      <w:bCs w:val="0"/>
      <w:spacing w:val="-10"/>
      <w:kern w:val="28"/>
      <w:sz w:val="32"/>
      <w:lang w:eastAsia="en-US"/>
    </w:rPr>
  </w:style>
  <w:style w:type="character" w:customStyle="1" w:styleId="SpisUMWMZnak">
    <w:name w:val="Spis UMWM Znak"/>
    <w:basedOn w:val="NagwekspisutreciZnak"/>
    <w:link w:val="SpisUMWM"/>
    <w:rsid w:val="008249C7"/>
    <w:rPr>
      <w:rFonts w:ascii="Calibri" w:eastAsia="Calibri" w:hAnsi="Calibri" w:cstheme="majorBidi"/>
      <w:b/>
      <w:bCs w:val="0"/>
      <w:color w:val="2F5496" w:themeColor="accent1" w:themeShade="BF"/>
      <w:spacing w:val="-10"/>
      <w:kern w:val="28"/>
      <w:sz w:val="32"/>
      <w:szCs w:val="32"/>
      <w:lang w:eastAsia="en-US"/>
    </w:rPr>
  </w:style>
  <w:style w:type="character" w:customStyle="1" w:styleId="AVNagwek4Znak">
    <w:name w:val="AV Nagłówek 4 Znak"/>
    <w:basedOn w:val="Domylnaczcionkaakapitu"/>
    <w:link w:val="AVNagwek4"/>
    <w:rsid w:val="008249C7"/>
    <w:rPr>
      <w:rFonts w:ascii="Calibri" w:hAnsi="Calibri"/>
      <w:b/>
      <w:sz w:val="22"/>
    </w:rPr>
  </w:style>
  <w:style w:type="character" w:customStyle="1" w:styleId="Styl5Znak">
    <w:name w:val="Styl5 Znak"/>
    <w:basedOn w:val="AVNagwek4Znak"/>
    <w:link w:val="Styl5"/>
    <w:rsid w:val="008249C7"/>
    <w:rPr>
      <w:rFonts w:ascii="Calibri" w:hAnsi="Calibri"/>
      <w:b/>
      <w:sz w:val="22"/>
    </w:rPr>
  </w:style>
  <w:style w:type="paragraph" w:customStyle="1" w:styleId="Styl6">
    <w:name w:val="Styl6"/>
    <w:basedOn w:val="Normalny"/>
    <w:autoRedefine/>
    <w:rsid w:val="008249C7"/>
    <w:pPr>
      <w:keepNext/>
      <w:widowControl/>
      <w:numPr>
        <w:numId w:val="9"/>
      </w:numPr>
      <w:tabs>
        <w:tab w:val="left" w:pos="1440"/>
        <w:tab w:val="left" w:pos="1800"/>
      </w:tabs>
      <w:suppressAutoHyphens w:val="0"/>
      <w:spacing w:before="240" w:after="60"/>
      <w:jc w:val="left"/>
      <w:outlineLvl w:val="3"/>
    </w:pPr>
    <w:rPr>
      <w:rFonts w:ascii="Arial" w:eastAsia="Times New Roman" w:hAnsi="Arial" w:cs="Times New Roman"/>
      <w:b/>
      <w:kern w:val="0"/>
      <w:sz w:val="20"/>
      <w:szCs w:val="20"/>
      <w:lang w:eastAsia="en-US" w:bidi="ar-SA"/>
    </w:rPr>
  </w:style>
  <w:style w:type="paragraph" w:customStyle="1" w:styleId="m171694384363021310gmail-msolistparagraph">
    <w:name w:val="m_171694384363021310gmail-msolistparagraph"/>
    <w:basedOn w:val="Normalny"/>
    <w:rsid w:val="008249C7"/>
    <w:pPr>
      <w:widowControl/>
      <w:suppressAutoHyphens w:val="0"/>
      <w:spacing w:before="100" w:beforeAutospacing="1" w:after="100" w:afterAutospacing="1"/>
      <w:jc w:val="left"/>
    </w:pPr>
    <w:rPr>
      <w:rFonts w:ascii="Times New Roman" w:eastAsia="Times New Roman" w:hAnsi="Times New Roman" w:cs="Times New Roman"/>
      <w:kern w:val="0"/>
      <w:sz w:val="24"/>
      <w:szCs w:val="24"/>
      <w:lang w:eastAsia="pl-PL" w:bidi="ar-SA"/>
    </w:rPr>
  </w:style>
  <w:style w:type="character" w:styleId="Pogrubienie">
    <w:name w:val="Strong"/>
    <w:basedOn w:val="Domylnaczcionkaakapitu"/>
    <w:uiPriority w:val="99"/>
    <w:rsid w:val="008249C7"/>
    <w:rPr>
      <w:b/>
      <w:bCs/>
    </w:rPr>
  </w:style>
  <w:style w:type="character" w:customStyle="1" w:styleId="Domylnaczcionkaakapitu1">
    <w:name w:val="Domyślna czcionka akapitu1"/>
    <w:rsid w:val="008249C7"/>
  </w:style>
  <w:style w:type="character" w:customStyle="1" w:styleId="Hipercze1">
    <w:name w:val="Hiperłącze1"/>
    <w:basedOn w:val="Domylnaczcionkaakapitu1"/>
    <w:rsid w:val="008249C7"/>
    <w:rPr>
      <w:color w:val="0563C1"/>
      <w:u w:val="single"/>
    </w:rPr>
  </w:style>
  <w:style w:type="paragraph" w:customStyle="1" w:styleId="Tekstprzypisudolnego1">
    <w:name w:val="Tekst przypisu dolnego1"/>
    <w:basedOn w:val="Normalny"/>
    <w:rsid w:val="008249C7"/>
    <w:pPr>
      <w:widowControl/>
      <w:autoSpaceDN w:val="0"/>
      <w:spacing w:after="0"/>
      <w:jc w:val="left"/>
      <w:textAlignment w:val="baseline"/>
    </w:pPr>
    <w:rPr>
      <w:rFonts w:ascii="Calibri" w:eastAsia="Calibri" w:hAnsi="Calibri" w:cs="Times New Roman"/>
      <w:kern w:val="0"/>
      <w:sz w:val="20"/>
      <w:szCs w:val="20"/>
      <w:lang w:eastAsia="en-US" w:bidi="ar-SA"/>
    </w:rPr>
  </w:style>
  <w:style w:type="character" w:customStyle="1" w:styleId="Odwoanieprzypisudolnego1">
    <w:name w:val="Odwołanie przypisu dolnego1"/>
    <w:basedOn w:val="Domylnaczcionkaakapitu1"/>
    <w:rsid w:val="008249C7"/>
    <w:rPr>
      <w:position w:val="0"/>
      <w:vertAlign w:val="superscript"/>
    </w:rPr>
  </w:style>
  <w:style w:type="character" w:styleId="Tekstzastpczy">
    <w:name w:val="Placeholder Text"/>
    <w:basedOn w:val="Domylnaczcionkaakapitu"/>
    <w:uiPriority w:val="99"/>
    <w:semiHidden/>
    <w:rsid w:val="008249C7"/>
    <w:rPr>
      <w:color w:val="808080"/>
    </w:rPr>
  </w:style>
  <w:style w:type="paragraph" w:customStyle="1" w:styleId="Tabelapodpis">
    <w:name w:val="Tabela podpis"/>
    <w:basedOn w:val="AVRysunekpodpis"/>
    <w:link w:val="TabelapodpisZnak"/>
    <w:rsid w:val="008249C7"/>
  </w:style>
  <w:style w:type="character" w:customStyle="1" w:styleId="TabelapodpisZnak">
    <w:name w:val="Tabela podpis Znak"/>
    <w:basedOn w:val="AVRysunekpodpisZnak"/>
    <w:link w:val="Tabelapodpis"/>
    <w:rsid w:val="008249C7"/>
    <w:rPr>
      <w:rFonts w:asciiTheme="minorHAnsi" w:eastAsiaTheme="minorHAnsi" w:hAnsiTheme="minorHAnsi" w:cstheme="minorBidi"/>
      <w:i/>
      <w:iCs/>
      <w:color w:val="44546A" w:themeColor="text2"/>
      <w:sz w:val="18"/>
      <w:szCs w:val="18"/>
      <w:lang w:eastAsia="en-US"/>
    </w:rPr>
  </w:style>
  <w:style w:type="paragraph" w:customStyle="1" w:styleId="AVTabelapodpis">
    <w:name w:val="AV Tabela podpis"/>
    <w:basedOn w:val="Tabelapodpis"/>
    <w:next w:val="Normalny"/>
    <w:link w:val="AVTabelapodpisZnak"/>
    <w:qFormat/>
    <w:rsid w:val="008249C7"/>
  </w:style>
  <w:style w:type="character" w:customStyle="1" w:styleId="AVTabelapodpisZnak">
    <w:name w:val="AV Tabela podpis Znak"/>
    <w:basedOn w:val="TabelapodpisZnak"/>
    <w:link w:val="AVTabelapodpis"/>
    <w:rsid w:val="008249C7"/>
    <w:rPr>
      <w:rFonts w:asciiTheme="minorHAnsi" w:eastAsiaTheme="minorHAnsi" w:hAnsiTheme="minorHAnsi" w:cstheme="minorBidi"/>
      <w:i/>
      <w:iCs/>
      <w:color w:val="44546A" w:themeColor="text2"/>
      <w:sz w:val="18"/>
      <w:szCs w:val="18"/>
      <w:lang w:eastAsia="en-US"/>
    </w:rPr>
  </w:style>
  <w:style w:type="paragraph" w:customStyle="1" w:styleId="AVTabelatre">
    <w:name w:val="AV Tabela treść"/>
    <w:basedOn w:val="Normalny"/>
    <w:link w:val="AVTabelatreZnak"/>
    <w:qFormat/>
    <w:rsid w:val="008249C7"/>
    <w:pPr>
      <w:widowControl/>
      <w:suppressAutoHyphens w:val="0"/>
      <w:spacing w:before="120"/>
    </w:pPr>
    <w:rPr>
      <w:rFonts w:eastAsia="Times New Roman"/>
      <w:kern w:val="0"/>
      <w:sz w:val="20"/>
      <w:szCs w:val="20"/>
      <w:lang w:eastAsia="pl-PL" w:bidi="ar-SA"/>
    </w:rPr>
  </w:style>
  <w:style w:type="character" w:customStyle="1" w:styleId="AVTabelatreZnak">
    <w:name w:val="AV Tabela treść Znak"/>
    <w:basedOn w:val="Domylnaczcionkaakapitu"/>
    <w:link w:val="AVTabelatre"/>
    <w:rsid w:val="008249C7"/>
    <w:rPr>
      <w:rFonts w:asciiTheme="minorHAnsi" w:hAnsiTheme="minorHAnsi" w:cstheme="minorHAnsi"/>
    </w:rPr>
  </w:style>
  <w:style w:type="paragraph" w:customStyle="1" w:styleId="AVNagwek5">
    <w:name w:val="AV Nagłówek 5"/>
    <w:basedOn w:val="Styl5"/>
    <w:link w:val="AVNagwek5Znak"/>
    <w:qFormat/>
    <w:rsid w:val="008249C7"/>
    <w:pPr>
      <w:numPr>
        <w:numId w:val="5"/>
      </w:numPr>
      <w:ind w:left="993" w:hanging="993"/>
    </w:pPr>
  </w:style>
  <w:style w:type="character" w:customStyle="1" w:styleId="AVNagwek5Znak">
    <w:name w:val="AV Nagłówek 5 Znak"/>
    <w:basedOn w:val="Styl5Znak"/>
    <w:link w:val="AVNagwek5"/>
    <w:rsid w:val="008249C7"/>
    <w:rPr>
      <w:rFonts w:ascii="Calibri" w:hAnsi="Calibri"/>
      <w:b/>
      <w:sz w:val="22"/>
    </w:rPr>
  </w:style>
  <w:style w:type="paragraph" w:customStyle="1" w:styleId="ATKNumberedList">
    <w:name w:val="ATK Numbered List"/>
    <w:basedOn w:val="Normalny"/>
    <w:uiPriority w:val="99"/>
    <w:rsid w:val="008249C7"/>
    <w:pPr>
      <w:widowControl/>
      <w:numPr>
        <w:numId w:val="10"/>
      </w:numPr>
      <w:spacing w:before="120" w:line="360" w:lineRule="auto"/>
    </w:pPr>
    <w:rPr>
      <w:rFonts w:ascii="Arial" w:eastAsia="Times New Roman" w:hAnsi="Arial" w:cs="Arial"/>
      <w:kern w:val="0"/>
      <w:sz w:val="20"/>
      <w:szCs w:val="20"/>
      <w:lang w:eastAsia="pl-PL" w:bidi="ar-SA"/>
    </w:rPr>
  </w:style>
  <w:style w:type="paragraph" w:customStyle="1" w:styleId="Tabelatekst">
    <w:name w:val="Tabela tekst"/>
    <w:basedOn w:val="Normalny"/>
    <w:link w:val="TabelatekstZnak"/>
    <w:qFormat/>
    <w:rsid w:val="008249C7"/>
    <w:pPr>
      <w:widowControl/>
      <w:suppressAutoHyphens w:val="0"/>
      <w:spacing w:after="0"/>
      <w:contextualSpacing/>
    </w:pPr>
    <w:rPr>
      <w:rFonts w:ascii="Calibri" w:eastAsia="Calibri" w:hAnsi="Calibri" w:cs="Calibri"/>
      <w:kern w:val="0"/>
      <w:sz w:val="20"/>
      <w:szCs w:val="20"/>
      <w:lang w:eastAsia="pl-PL" w:bidi="ar-SA"/>
    </w:rPr>
  </w:style>
  <w:style w:type="character" w:customStyle="1" w:styleId="TabelatekstZnak">
    <w:name w:val="Tabela tekst Znak"/>
    <w:basedOn w:val="Domylnaczcionkaakapitu"/>
    <w:link w:val="Tabelatekst"/>
    <w:rsid w:val="008249C7"/>
    <w:rPr>
      <w:rFonts w:ascii="Calibri" w:eastAsia="Calibri" w:hAnsi="Calibri" w:cs="Calibri"/>
    </w:rPr>
  </w:style>
  <w:style w:type="table" w:customStyle="1" w:styleId="TableGrid0">
    <w:name w:val="Table Grid0"/>
    <w:rsid w:val="008249C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elanagwek">
    <w:name w:val="Tabela nagłówek"/>
    <w:basedOn w:val="Normalny"/>
    <w:link w:val="TabelanagwekZnak"/>
    <w:qFormat/>
    <w:rsid w:val="008249C7"/>
    <w:pPr>
      <w:widowControl/>
      <w:suppressAutoHyphens w:val="0"/>
      <w:spacing w:after="0" w:line="360" w:lineRule="auto"/>
      <w:contextualSpacing/>
      <w:jc w:val="left"/>
    </w:pPr>
    <w:rPr>
      <w:rFonts w:eastAsia="Calibri"/>
      <w:b/>
      <w:bCs/>
      <w:kern w:val="0"/>
      <w:sz w:val="20"/>
      <w:szCs w:val="20"/>
      <w:lang w:eastAsia="en-US" w:bidi="ar-SA"/>
    </w:rPr>
  </w:style>
  <w:style w:type="character" w:customStyle="1" w:styleId="TabelanagwekZnak">
    <w:name w:val="Tabela nagłówek Znak"/>
    <w:basedOn w:val="Domylnaczcionkaakapitu"/>
    <w:link w:val="Tabelanagwek"/>
    <w:rsid w:val="008249C7"/>
    <w:rPr>
      <w:rFonts w:asciiTheme="minorHAnsi" w:eastAsia="Calibri" w:hAnsiTheme="minorHAnsi" w:cstheme="minorHAnsi"/>
      <w:b/>
      <w:bCs/>
      <w:lang w:eastAsia="en-US"/>
    </w:rPr>
  </w:style>
  <w:style w:type="paragraph" w:customStyle="1" w:styleId="Styl3">
    <w:name w:val="Styl3"/>
    <w:basedOn w:val="Normalny"/>
    <w:qFormat/>
    <w:rsid w:val="008249C7"/>
    <w:pPr>
      <w:numPr>
        <w:numId w:val="11"/>
      </w:numPr>
      <w:tabs>
        <w:tab w:val="left" w:pos="472"/>
      </w:tabs>
      <w:suppressAutoHyphens w:val="0"/>
      <w:spacing w:after="0"/>
      <w:ind w:hanging="720"/>
    </w:pPr>
    <w:rPr>
      <w:rFonts w:ascii="Times New Roman" w:eastAsiaTheme="minorHAnsi" w:hAnsi="Times New Roman" w:cs="Times New Roman"/>
      <w:color w:val="000000"/>
      <w:kern w:val="0"/>
      <w:sz w:val="24"/>
      <w:szCs w:val="24"/>
      <w:lang w:eastAsia="en-US" w:bidi="ar-SA"/>
    </w:rPr>
  </w:style>
  <w:style w:type="paragraph" w:customStyle="1" w:styleId="NormalnyTimesNewRoman">
    <w:name w:val="Normalny + Times New Roman"/>
    <w:aliases w:val="12 pt,Czarny"/>
    <w:basedOn w:val="Normalny"/>
    <w:rsid w:val="008249C7"/>
    <w:pPr>
      <w:widowControl/>
      <w:numPr>
        <w:ilvl w:val="1"/>
        <w:numId w:val="12"/>
      </w:numPr>
      <w:suppressAutoHyphens w:val="0"/>
      <w:spacing w:after="100" w:line="276" w:lineRule="auto"/>
      <w:jc w:val="left"/>
    </w:pPr>
    <w:rPr>
      <w:rFonts w:ascii="Times New Roman" w:eastAsia="Times New Roman" w:hAnsi="Times New Roman" w:cs="Times New Roman"/>
      <w:color w:val="000000"/>
      <w:kern w:val="0"/>
      <w:sz w:val="24"/>
      <w:szCs w:val="24"/>
      <w:lang w:eastAsia="pl-PL" w:bidi="ar-SA"/>
    </w:rPr>
  </w:style>
  <w:style w:type="character" w:customStyle="1" w:styleId="tl8wme">
    <w:name w:val="tl8wme"/>
    <w:basedOn w:val="Domylnaczcionkaakapitu"/>
    <w:rsid w:val="008249C7"/>
  </w:style>
  <w:style w:type="character" w:customStyle="1" w:styleId="Nierozpoznanawzmianka1">
    <w:name w:val="Nierozpoznana wzmianka1"/>
    <w:basedOn w:val="Domylnaczcionkaakapitu"/>
    <w:uiPriority w:val="99"/>
    <w:semiHidden/>
    <w:unhideWhenUsed/>
    <w:rsid w:val="008249C7"/>
    <w:rPr>
      <w:color w:val="605E5C"/>
      <w:shd w:val="clear" w:color="auto" w:fill="E1DFDD"/>
    </w:rPr>
  </w:style>
  <w:style w:type="paragraph" w:styleId="Lista2">
    <w:name w:val="List 2"/>
    <w:basedOn w:val="Normalny"/>
    <w:uiPriority w:val="99"/>
    <w:unhideWhenUsed/>
    <w:rsid w:val="008249C7"/>
    <w:pPr>
      <w:widowControl/>
      <w:suppressAutoHyphens w:val="0"/>
      <w:spacing w:after="200" w:line="276" w:lineRule="auto"/>
      <w:ind w:left="566" w:hanging="283"/>
      <w:contextualSpacing/>
      <w:jc w:val="left"/>
    </w:pPr>
    <w:rPr>
      <w:rFonts w:ascii="Calibri" w:eastAsia="Calibri" w:hAnsi="Calibri" w:cs="Times New Roman"/>
      <w:kern w:val="0"/>
      <w:lang w:eastAsia="en-US" w:bidi="ar-SA"/>
    </w:rPr>
  </w:style>
  <w:style w:type="numbering" w:customStyle="1" w:styleId="StylPunktowane">
    <w:name w:val="Styl Punktowane"/>
    <w:rsid w:val="008249C7"/>
    <w:pPr>
      <w:numPr>
        <w:numId w:val="13"/>
      </w:numPr>
    </w:pPr>
  </w:style>
  <w:style w:type="table" w:customStyle="1" w:styleId="Siatkatabelijasna1">
    <w:name w:val="Siatka tabeli — jasna1"/>
    <w:basedOn w:val="Standardowy"/>
    <w:uiPriority w:val="40"/>
    <w:rsid w:val="008249C7"/>
    <w:pPr>
      <w:jc w:val="both"/>
    </w:pPr>
    <w:rPr>
      <w:rFonts w:ascii="Calibri" w:eastAsia="Calibri" w:hAnsi="Calibri" w:cs="Calibr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ierozpoznanawzmianka2">
    <w:name w:val="Nierozpoznana wzmianka2"/>
    <w:basedOn w:val="Domylnaczcionkaakapitu"/>
    <w:uiPriority w:val="99"/>
    <w:semiHidden/>
    <w:unhideWhenUsed/>
    <w:rsid w:val="008249C7"/>
    <w:rPr>
      <w:color w:val="605E5C"/>
      <w:shd w:val="clear" w:color="auto" w:fill="E1DFDD"/>
    </w:rPr>
  </w:style>
  <w:style w:type="numbering" w:customStyle="1" w:styleId="Bezlisty2">
    <w:name w:val="Bez listy2"/>
    <w:next w:val="Bezlisty"/>
    <w:uiPriority w:val="99"/>
    <w:semiHidden/>
    <w:unhideWhenUsed/>
    <w:rsid w:val="0006058C"/>
  </w:style>
  <w:style w:type="numbering" w:customStyle="1" w:styleId="Bezlisty11">
    <w:name w:val="Bez listy11"/>
    <w:next w:val="Bezlisty"/>
    <w:uiPriority w:val="99"/>
    <w:semiHidden/>
    <w:unhideWhenUsed/>
    <w:rsid w:val="0006058C"/>
  </w:style>
  <w:style w:type="character" w:customStyle="1" w:styleId="fontstyle01">
    <w:name w:val="fontstyle01"/>
    <w:basedOn w:val="Domylnaczcionkaakapitu"/>
    <w:rsid w:val="0006058C"/>
    <w:rPr>
      <w:rFonts w:ascii="Calibri" w:hAnsi="Calibri" w:cs="Calibri" w:hint="default"/>
      <w:b w:val="0"/>
      <w:bCs w:val="0"/>
      <w:i w:val="0"/>
      <w:iCs w:val="0"/>
      <w:color w:val="000000"/>
      <w:sz w:val="22"/>
      <w:szCs w:val="22"/>
    </w:rPr>
  </w:style>
  <w:style w:type="table" w:customStyle="1" w:styleId="Tabelasiatki1jasna10">
    <w:name w:val="Tabela siatki 1 — jasna1"/>
    <w:basedOn w:val="Standardowy"/>
    <w:next w:val="Tabelasiatki1jasna1"/>
    <w:uiPriority w:val="46"/>
    <w:rsid w:val="0006058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ierozpoznanawzmianka3">
    <w:name w:val="Nierozpoznana wzmianka3"/>
    <w:basedOn w:val="Domylnaczcionkaakapitu"/>
    <w:uiPriority w:val="99"/>
    <w:semiHidden/>
    <w:unhideWhenUsed/>
    <w:rsid w:val="0006058C"/>
    <w:rPr>
      <w:color w:val="605E5C"/>
      <w:shd w:val="clear" w:color="auto" w:fill="E1DFDD"/>
    </w:rPr>
  </w:style>
  <w:style w:type="table" w:styleId="Tabelasiatki1jasna">
    <w:name w:val="Grid Table 1 Light"/>
    <w:basedOn w:val="Standardowy"/>
    <w:uiPriority w:val="46"/>
    <w:rsid w:val="00913D3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702100">
      <w:bodyDiv w:val="1"/>
      <w:marLeft w:val="0"/>
      <w:marRight w:val="0"/>
      <w:marTop w:val="0"/>
      <w:marBottom w:val="0"/>
      <w:divBdr>
        <w:top w:val="none" w:sz="0" w:space="0" w:color="auto"/>
        <w:left w:val="none" w:sz="0" w:space="0" w:color="auto"/>
        <w:bottom w:val="none" w:sz="0" w:space="0" w:color="auto"/>
        <w:right w:val="none" w:sz="0" w:space="0" w:color="auto"/>
      </w:divBdr>
    </w:div>
    <w:div w:id="617220453">
      <w:bodyDiv w:val="1"/>
      <w:marLeft w:val="0"/>
      <w:marRight w:val="0"/>
      <w:marTop w:val="0"/>
      <w:marBottom w:val="0"/>
      <w:divBdr>
        <w:top w:val="none" w:sz="0" w:space="0" w:color="auto"/>
        <w:left w:val="none" w:sz="0" w:space="0" w:color="auto"/>
        <w:bottom w:val="none" w:sz="0" w:space="0" w:color="auto"/>
        <w:right w:val="none" w:sz="0" w:space="0" w:color="auto"/>
      </w:divBdr>
    </w:div>
    <w:div w:id="949044499">
      <w:bodyDiv w:val="1"/>
      <w:marLeft w:val="0"/>
      <w:marRight w:val="0"/>
      <w:marTop w:val="0"/>
      <w:marBottom w:val="0"/>
      <w:divBdr>
        <w:top w:val="none" w:sz="0" w:space="0" w:color="auto"/>
        <w:left w:val="none" w:sz="0" w:space="0" w:color="auto"/>
        <w:bottom w:val="none" w:sz="0" w:space="0" w:color="auto"/>
        <w:right w:val="none" w:sz="0" w:space="0" w:color="auto"/>
      </w:divBdr>
    </w:div>
    <w:div w:id="987516773">
      <w:bodyDiv w:val="1"/>
      <w:marLeft w:val="0"/>
      <w:marRight w:val="0"/>
      <w:marTop w:val="0"/>
      <w:marBottom w:val="0"/>
      <w:divBdr>
        <w:top w:val="none" w:sz="0" w:space="0" w:color="auto"/>
        <w:left w:val="none" w:sz="0" w:space="0" w:color="auto"/>
        <w:bottom w:val="none" w:sz="0" w:space="0" w:color="auto"/>
        <w:right w:val="none" w:sz="0" w:space="0" w:color="auto"/>
      </w:divBdr>
    </w:div>
    <w:div w:id="1681195728">
      <w:bodyDiv w:val="1"/>
      <w:marLeft w:val="0"/>
      <w:marRight w:val="0"/>
      <w:marTop w:val="0"/>
      <w:marBottom w:val="0"/>
      <w:divBdr>
        <w:top w:val="none" w:sz="0" w:space="0" w:color="auto"/>
        <w:left w:val="none" w:sz="0" w:space="0" w:color="auto"/>
        <w:bottom w:val="none" w:sz="0" w:space="0" w:color="auto"/>
        <w:right w:val="none" w:sz="0" w:space="0" w:color="auto"/>
      </w:divBdr>
    </w:div>
    <w:div w:id="1886019873">
      <w:bodyDiv w:val="1"/>
      <w:marLeft w:val="0"/>
      <w:marRight w:val="0"/>
      <w:marTop w:val="0"/>
      <w:marBottom w:val="0"/>
      <w:divBdr>
        <w:top w:val="none" w:sz="0" w:space="0" w:color="auto"/>
        <w:left w:val="none" w:sz="0" w:space="0" w:color="auto"/>
        <w:bottom w:val="none" w:sz="0" w:space="0" w:color="auto"/>
        <w:right w:val="none" w:sz="0" w:space="0" w:color="auto"/>
      </w:divBdr>
    </w:div>
    <w:div w:id="202513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c.org/cpu2017/results/cpu2017.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ec.org/cpu2017/results/cpu2017.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7E4E6-5FAF-4DED-ADB2-2A3C41D6E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5576</Words>
  <Characters>33457</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dc:creator>
  <cp:keywords/>
  <dc:description/>
  <cp:lastModifiedBy>Gmina Popów</cp:lastModifiedBy>
  <cp:revision>2</cp:revision>
  <cp:lastPrinted>2025-03-25T17:40:00Z</cp:lastPrinted>
  <dcterms:created xsi:type="dcterms:W3CDTF">2025-12-10T12:57:00Z</dcterms:created>
  <dcterms:modified xsi:type="dcterms:W3CDTF">2025-12-10T12:57:00Z</dcterms:modified>
</cp:coreProperties>
</file>